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E7443B" w14:textId="64EF4AA1" w:rsidR="0064283A" w:rsidRPr="00C408A9" w:rsidRDefault="0064283A" w:rsidP="00974F11">
      <w:pPr>
        <w:pStyle w:val="1"/>
        <w:spacing w:beforeLines="50" w:before="180" w:line="440" w:lineRule="exact"/>
        <w:rPr>
          <w:rFonts w:cs="Times New Roman"/>
        </w:rPr>
      </w:pPr>
      <w:r w:rsidRPr="00C408A9">
        <w:rPr>
          <w:rFonts w:hint="eastAsia"/>
        </w:rPr>
        <w:t>屏東區高級中等學校特色招生核定作業要點</w:t>
      </w:r>
    </w:p>
    <w:p w14:paraId="39317C20" w14:textId="77777777" w:rsidR="0064283A" w:rsidRPr="00C408A9" w:rsidRDefault="0064283A" w:rsidP="0064283A">
      <w:pPr>
        <w:adjustRightInd w:val="0"/>
        <w:snapToGrid w:val="0"/>
        <w:spacing w:line="240" w:lineRule="exact"/>
        <w:jc w:val="right"/>
        <w:rPr>
          <w:rFonts w:ascii="標楷體" w:eastAsia="標楷體" w:hAnsi="標楷體"/>
          <w:sz w:val="20"/>
          <w:szCs w:val="20"/>
        </w:rPr>
      </w:pPr>
      <w:r w:rsidRPr="00C408A9">
        <w:rPr>
          <w:rFonts w:ascii="標楷體" w:eastAsia="標楷體" w:hAnsi="標楷體" w:cs="標楷體" w:hint="eastAsia"/>
          <w:sz w:val="20"/>
          <w:szCs w:val="20"/>
        </w:rPr>
        <w:t>本府</w:t>
      </w:r>
      <w:r w:rsidRPr="00C408A9">
        <w:rPr>
          <w:rFonts w:ascii="標楷體" w:eastAsia="標楷體" w:hAnsi="標楷體" w:cs="Times New Roman"/>
          <w:sz w:val="20"/>
          <w:szCs w:val="20"/>
        </w:rPr>
        <w:t>101</w:t>
      </w:r>
      <w:r w:rsidRPr="00C408A9">
        <w:rPr>
          <w:rFonts w:ascii="標楷體" w:eastAsia="標楷體" w:hAnsi="標楷體" w:cs="標楷體" w:hint="eastAsia"/>
          <w:sz w:val="20"/>
          <w:szCs w:val="20"/>
        </w:rPr>
        <w:t>年</w:t>
      </w:r>
      <w:r w:rsidRPr="00C408A9">
        <w:rPr>
          <w:rFonts w:ascii="標楷體" w:eastAsia="標楷體" w:hAnsi="標楷體" w:cs="Times New Roman"/>
          <w:sz w:val="20"/>
          <w:szCs w:val="20"/>
        </w:rPr>
        <w:t>4</w:t>
      </w:r>
      <w:r w:rsidRPr="00C408A9">
        <w:rPr>
          <w:rFonts w:ascii="標楷體" w:eastAsia="標楷體" w:hAnsi="標楷體" w:cs="標楷體" w:hint="eastAsia"/>
          <w:sz w:val="20"/>
          <w:szCs w:val="20"/>
        </w:rPr>
        <w:t>月</w:t>
      </w:r>
      <w:r w:rsidRPr="00C408A9">
        <w:rPr>
          <w:rFonts w:ascii="標楷體" w:eastAsia="標楷體" w:hAnsi="標楷體" w:cs="Times New Roman"/>
          <w:sz w:val="20"/>
          <w:szCs w:val="20"/>
        </w:rPr>
        <w:t>24</w:t>
      </w:r>
      <w:r w:rsidRPr="00C408A9">
        <w:rPr>
          <w:rFonts w:ascii="標楷體" w:eastAsia="標楷體" w:hAnsi="標楷體" w:cs="標楷體" w:hint="eastAsia"/>
          <w:sz w:val="20"/>
          <w:szCs w:val="20"/>
        </w:rPr>
        <w:t>日屏府教學字第</w:t>
      </w:r>
      <w:r w:rsidRPr="00C408A9">
        <w:rPr>
          <w:rFonts w:ascii="標楷體" w:eastAsia="標楷體" w:hAnsi="標楷體" w:cs="Times New Roman"/>
          <w:sz w:val="20"/>
          <w:szCs w:val="20"/>
        </w:rPr>
        <w:t>1010112148</w:t>
      </w:r>
      <w:r w:rsidRPr="00C408A9">
        <w:rPr>
          <w:rFonts w:ascii="標楷體" w:eastAsia="標楷體" w:hAnsi="標楷體" w:cs="標楷體" w:hint="eastAsia"/>
          <w:sz w:val="20"/>
          <w:szCs w:val="20"/>
        </w:rPr>
        <w:t>號函發布</w:t>
      </w:r>
    </w:p>
    <w:p w14:paraId="3A73B8A8" w14:textId="77777777" w:rsidR="0064283A" w:rsidRPr="00C408A9" w:rsidRDefault="0064283A" w:rsidP="0064283A">
      <w:pPr>
        <w:adjustRightInd w:val="0"/>
        <w:snapToGrid w:val="0"/>
        <w:spacing w:line="240" w:lineRule="exact"/>
        <w:jc w:val="right"/>
        <w:rPr>
          <w:rFonts w:ascii="標楷體" w:eastAsia="標楷體" w:hAnsi="標楷體"/>
          <w:sz w:val="20"/>
          <w:szCs w:val="20"/>
        </w:rPr>
      </w:pPr>
      <w:r w:rsidRPr="00C408A9">
        <w:rPr>
          <w:rFonts w:ascii="標楷體" w:eastAsia="標楷體" w:hAnsi="標楷體" w:cs="標楷體" w:hint="eastAsia"/>
          <w:sz w:val="20"/>
          <w:szCs w:val="20"/>
        </w:rPr>
        <w:t>本府</w:t>
      </w:r>
      <w:r w:rsidRPr="00C408A9">
        <w:rPr>
          <w:rFonts w:ascii="標楷體" w:eastAsia="標楷體" w:hAnsi="標楷體" w:cs="Times New Roman"/>
          <w:sz w:val="20"/>
          <w:szCs w:val="20"/>
        </w:rPr>
        <w:t>102</w:t>
      </w:r>
      <w:r w:rsidRPr="00C408A9">
        <w:rPr>
          <w:rFonts w:ascii="標楷體" w:eastAsia="標楷體" w:hAnsi="標楷體" w:cs="標楷體" w:hint="eastAsia"/>
          <w:sz w:val="20"/>
          <w:szCs w:val="20"/>
        </w:rPr>
        <w:t>年</w:t>
      </w:r>
      <w:r w:rsidRPr="00C408A9">
        <w:rPr>
          <w:rFonts w:ascii="標楷體" w:eastAsia="標楷體" w:hAnsi="標楷體" w:cs="Times New Roman"/>
          <w:sz w:val="20"/>
          <w:szCs w:val="20"/>
        </w:rPr>
        <w:t>8</w:t>
      </w:r>
      <w:r w:rsidRPr="00C408A9">
        <w:rPr>
          <w:rFonts w:ascii="標楷體" w:eastAsia="標楷體" w:hAnsi="標楷體" w:cs="標楷體" w:hint="eastAsia"/>
          <w:sz w:val="20"/>
          <w:szCs w:val="20"/>
        </w:rPr>
        <w:t>月</w:t>
      </w:r>
      <w:r w:rsidRPr="00C408A9">
        <w:rPr>
          <w:rFonts w:ascii="標楷體" w:eastAsia="標楷體" w:hAnsi="標楷體" w:cs="Times New Roman"/>
          <w:sz w:val="20"/>
          <w:szCs w:val="20"/>
        </w:rPr>
        <w:t>16</w:t>
      </w:r>
      <w:r w:rsidRPr="00C408A9">
        <w:rPr>
          <w:rFonts w:ascii="標楷體" w:eastAsia="標楷體" w:hAnsi="標楷體" w:cs="標楷體" w:hint="eastAsia"/>
          <w:sz w:val="20"/>
          <w:szCs w:val="20"/>
        </w:rPr>
        <w:t>日屏府教學字第</w:t>
      </w:r>
      <w:r w:rsidRPr="00C408A9">
        <w:rPr>
          <w:rFonts w:ascii="標楷體" w:eastAsia="標楷體" w:hAnsi="標楷體" w:cs="Times New Roman"/>
          <w:sz w:val="20"/>
          <w:szCs w:val="20"/>
        </w:rPr>
        <w:t>10224368100</w:t>
      </w:r>
      <w:r w:rsidRPr="00C408A9">
        <w:rPr>
          <w:rFonts w:ascii="標楷體" w:eastAsia="標楷體" w:hAnsi="標楷體" w:cs="標楷體" w:hint="eastAsia"/>
          <w:sz w:val="20"/>
          <w:szCs w:val="20"/>
        </w:rPr>
        <w:t>號函修訂</w:t>
      </w:r>
    </w:p>
    <w:p w14:paraId="047FE77E" w14:textId="77777777" w:rsidR="0064283A" w:rsidRPr="00C408A9" w:rsidRDefault="0064283A" w:rsidP="0064283A">
      <w:pPr>
        <w:adjustRightInd w:val="0"/>
        <w:snapToGrid w:val="0"/>
        <w:spacing w:line="240" w:lineRule="exact"/>
        <w:jc w:val="right"/>
        <w:rPr>
          <w:rFonts w:ascii="標楷體" w:eastAsia="標楷體" w:hAnsi="標楷體"/>
          <w:sz w:val="20"/>
          <w:szCs w:val="20"/>
        </w:rPr>
      </w:pPr>
      <w:r w:rsidRPr="00C408A9">
        <w:rPr>
          <w:rFonts w:ascii="標楷體" w:eastAsia="標楷體" w:hAnsi="標楷體" w:cs="標楷體" w:hint="eastAsia"/>
          <w:sz w:val="20"/>
          <w:szCs w:val="20"/>
        </w:rPr>
        <w:t>本府</w:t>
      </w:r>
      <w:r w:rsidRPr="00C408A9">
        <w:rPr>
          <w:rFonts w:ascii="標楷體" w:eastAsia="標楷體" w:hAnsi="標楷體" w:cs="Times New Roman"/>
          <w:sz w:val="20"/>
          <w:szCs w:val="20"/>
        </w:rPr>
        <w:t>104</w:t>
      </w:r>
      <w:r w:rsidRPr="00C408A9">
        <w:rPr>
          <w:rFonts w:ascii="標楷體" w:eastAsia="標楷體" w:hAnsi="標楷體" w:cs="標楷體" w:hint="eastAsia"/>
          <w:sz w:val="20"/>
          <w:szCs w:val="20"/>
        </w:rPr>
        <w:t>年</w:t>
      </w:r>
      <w:r w:rsidRPr="00C408A9">
        <w:rPr>
          <w:rFonts w:ascii="標楷體" w:eastAsia="標楷體" w:hAnsi="標楷體" w:cs="Times New Roman"/>
          <w:sz w:val="20"/>
          <w:szCs w:val="20"/>
        </w:rPr>
        <w:t>5</w:t>
      </w:r>
      <w:r w:rsidRPr="00C408A9">
        <w:rPr>
          <w:rFonts w:ascii="標楷體" w:eastAsia="標楷體" w:hAnsi="標楷體" w:cs="標楷體" w:hint="eastAsia"/>
          <w:sz w:val="20"/>
          <w:szCs w:val="20"/>
        </w:rPr>
        <w:t>月</w:t>
      </w:r>
      <w:r w:rsidRPr="00C408A9">
        <w:rPr>
          <w:rFonts w:ascii="標楷體" w:eastAsia="標楷體" w:hAnsi="標楷體" w:cs="Times New Roman"/>
          <w:sz w:val="20"/>
          <w:szCs w:val="20"/>
        </w:rPr>
        <w:t>13</w:t>
      </w:r>
      <w:r w:rsidRPr="00C408A9">
        <w:rPr>
          <w:rFonts w:ascii="標楷體" w:eastAsia="標楷體" w:hAnsi="標楷體" w:cs="標楷體" w:hint="eastAsia"/>
          <w:sz w:val="20"/>
          <w:szCs w:val="20"/>
        </w:rPr>
        <w:t>日屏府教課字第</w:t>
      </w:r>
      <w:r w:rsidRPr="00C408A9">
        <w:rPr>
          <w:rFonts w:ascii="標楷體" w:eastAsia="標楷體" w:hAnsi="標楷體" w:cs="Times New Roman"/>
          <w:sz w:val="20"/>
          <w:szCs w:val="20"/>
        </w:rPr>
        <w:t>10410907000</w:t>
      </w:r>
      <w:r w:rsidRPr="00C408A9">
        <w:rPr>
          <w:rFonts w:ascii="標楷體" w:eastAsia="標楷體" w:hAnsi="標楷體" w:cs="標楷體" w:hint="eastAsia"/>
          <w:sz w:val="20"/>
          <w:szCs w:val="20"/>
        </w:rPr>
        <w:t>號函修訂</w:t>
      </w:r>
    </w:p>
    <w:p w14:paraId="39E073D0" w14:textId="77777777" w:rsidR="0064283A" w:rsidRPr="00C408A9" w:rsidRDefault="0064283A" w:rsidP="0064283A">
      <w:pPr>
        <w:adjustRightInd w:val="0"/>
        <w:snapToGrid w:val="0"/>
        <w:spacing w:line="240" w:lineRule="exact"/>
        <w:jc w:val="right"/>
        <w:rPr>
          <w:rFonts w:ascii="標楷體" w:eastAsia="標楷體" w:hAnsi="標楷體" w:cs="標楷體"/>
          <w:sz w:val="20"/>
          <w:szCs w:val="20"/>
        </w:rPr>
      </w:pPr>
      <w:r w:rsidRPr="00C408A9">
        <w:rPr>
          <w:rFonts w:ascii="標楷體" w:eastAsia="標楷體" w:hAnsi="標楷體" w:cs="標楷體" w:hint="eastAsia"/>
          <w:sz w:val="20"/>
          <w:szCs w:val="20"/>
        </w:rPr>
        <w:t>本府</w:t>
      </w:r>
      <w:r w:rsidRPr="00C408A9">
        <w:rPr>
          <w:rFonts w:ascii="標楷體" w:eastAsia="標楷體" w:hAnsi="標楷體" w:cs="Times New Roman"/>
          <w:sz w:val="20"/>
          <w:szCs w:val="20"/>
        </w:rPr>
        <w:t>104</w:t>
      </w:r>
      <w:r w:rsidRPr="00C408A9">
        <w:rPr>
          <w:rFonts w:ascii="標楷體" w:eastAsia="標楷體" w:hAnsi="標楷體" w:cs="標楷體" w:hint="eastAsia"/>
          <w:sz w:val="20"/>
          <w:szCs w:val="20"/>
        </w:rPr>
        <w:t>年</w:t>
      </w:r>
      <w:r w:rsidRPr="00C408A9">
        <w:rPr>
          <w:rFonts w:ascii="標楷體" w:eastAsia="標楷體" w:hAnsi="標楷體" w:cs="Times New Roman"/>
          <w:sz w:val="20"/>
          <w:szCs w:val="20"/>
        </w:rPr>
        <w:t>12</w:t>
      </w:r>
      <w:r w:rsidRPr="00C408A9">
        <w:rPr>
          <w:rFonts w:ascii="標楷體" w:eastAsia="標楷體" w:hAnsi="標楷體" w:cs="標楷體" w:hint="eastAsia"/>
          <w:sz w:val="20"/>
          <w:szCs w:val="20"/>
        </w:rPr>
        <w:t>月</w:t>
      </w:r>
      <w:r w:rsidRPr="00C408A9">
        <w:rPr>
          <w:rFonts w:ascii="標楷體" w:eastAsia="標楷體" w:hAnsi="標楷體" w:cs="Times New Roman"/>
          <w:sz w:val="20"/>
          <w:szCs w:val="20"/>
        </w:rPr>
        <w:t>11</w:t>
      </w:r>
      <w:r w:rsidRPr="00C408A9">
        <w:rPr>
          <w:rFonts w:ascii="標楷體" w:eastAsia="標楷體" w:hAnsi="標楷體" w:cs="標楷體" w:hint="eastAsia"/>
          <w:sz w:val="20"/>
          <w:szCs w:val="20"/>
        </w:rPr>
        <w:t>日屏府教學字第</w:t>
      </w:r>
      <w:r w:rsidRPr="00C408A9">
        <w:rPr>
          <w:rFonts w:ascii="標楷體" w:eastAsia="標楷體" w:hAnsi="標楷體" w:cs="Times New Roman"/>
          <w:sz w:val="20"/>
          <w:szCs w:val="20"/>
        </w:rPr>
        <w:t>10479138900</w:t>
      </w:r>
      <w:r w:rsidRPr="00C408A9">
        <w:rPr>
          <w:rFonts w:ascii="標楷體" w:eastAsia="標楷體" w:hAnsi="標楷體" w:cs="標楷體" w:hint="eastAsia"/>
          <w:sz w:val="20"/>
          <w:szCs w:val="20"/>
        </w:rPr>
        <w:t>號函修訂</w:t>
      </w:r>
    </w:p>
    <w:p w14:paraId="72C7BE63" w14:textId="77777777" w:rsidR="0064283A" w:rsidRPr="00C408A9" w:rsidRDefault="0064283A" w:rsidP="0064283A">
      <w:pPr>
        <w:adjustRightInd w:val="0"/>
        <w:snapToGrid w:val="0"/>
        <w:spacing w:line="240" w:lineRule="exact"/>
        <w:jc w:val="right"/>
        <w:rPr>
          <w:rFonts w:ascii="標楷體" w:eastAsia="標楷體" w:hAnsi="標楷體" w:cs="標楷體"/>
          <w:sz w:val="20"/>
          <w:szCs w:val="20"/>
        </w:rPr>
      </w:pPr>
      <w:r w:rsidRPr="00C408A9">
        <w:rPr>
          <w:rFonts w:ascii="標楷體" w:eastAsia="標楷體" w:hAnsi="標楷體" w:cs="標楷體" w:hint="eastAsia"/>
          <w:sz w:val="20"/>
          <w:szCs w:val="20"/>
        </w:rPr>
        <w:t>本府105年12月27日屏府教學字第</w:t>
      </w:r>
      <w:r w:rsidRPr="00C408A9">
        <w:rPr>
          <w:rFonts w:ascii="標楷體" w:eastAsia="標楷體" w:hAnsi="標楷體" w:cs="Times New Roman"/>
          <w:sz w:val="20"/>
          <w:szCs w:val="20"/>
        </w:rPr>
        <w:t>10</w:t>
      </w:r>
      <w:r w:rsidRPr="00C408A9">
        <w:rPr>
          <w:rFonts w:ascii="標楷體" w:eastAsia="標楷體" w:hAnsi="標楷體" w:cs="Times New Roman" w:hint="eastAsia"/>
          <w:sz w:val="20"/>
          <w:szCs w:val="20"/>
        </w:rPr>
        <w:t>582803900</w:t>
      </w:r>
      <w:r w:rsidRPr="00C408A9">
        <w:rPr>
          <w:rFonts w:ascii="標楷體" w:eastAsia="標楷體" w:hAnsi="標楷體" w:cs="標楷體" w:hint="eastAsia"/>
          <w:sz w:val="20"/>
          <w:szCs w:val="20"/>
        </w:rPr>
        <w:t>號函修訂</w:t>
      </w:r>
    </w:p>
    <w:p w14:paraId="73DFD545" w14:textId="77777777" w:rsidR="0064283A" w:rsidRPr="00C408A9" w:rsidRDefault="0064283A" w:rsidP="0064283A">
      <w:pPr>
        <w:adjustRightInd w:val="0"/>
        <w:snapToGrid w:val="0"/>
        <w:spacing w:line="240" w:lineRule="exact"/>
        <w:jc w:val="right"/>
        <w:rPr>
          <w:rFonts w:ascii="標楷體" w:eastAsia="標楷體" w:hAnsi="標楷體" w:cs="標楷體"/>
          <w:sz w:val="20"/>
          <w:szCs w:val="20"/>
        </w:rPr>
      </w:pPr>
      <w:r w:rsidRPr="00C408A9">
        <w:rPr>
          <w:rFonts w:ascii="標楷體" w:eastAsia="標楷體" w:hAnsi="標楷體" w:cs="標楷體" w:hint="eastAsia"/>
          <w:sz w:val="20"/>
          <w:szCs w:val="20"/>
        </w:rPr>
        <w:t>本府106年10月27日屏府教學字第</w:t>
      </w:r>
      <w:r w:rsidRPr="00C408A9">
        <w:rPr>
          <w:rFonts w:ascii="標楷體" w:eastAsia="標楷體" w:hAnsi="標楷體" w:cs="Times New Roman"/>
          <w:sz w:val="20"/>
          <w:szCs w:val="20"/>
        </w:rPr>
        <w:t>10676626200</w:t>
      </w:r>
      <w:r w:rsidRPr="00C408A9">
        <w:rPr>
          <w:rFonts w:ascii="標楷體" w:eastAsia="標楷體" w:hAnsi="標楷體" w:cs="標楷體" w:hint="eastAsia"/>
          <w:sz w:val="20"/>
          <w:szCs w:val="20"/>
        </w:rPr>
        <w:t>號函修訂</w:t>
      </w:r>
    </w:p>
    <w:p w14:paraId="6D05BB43" w14:textId="77777777" w:rsidR="0064283A" w:rsidRPr="00C408A9" w:rsidRDefault="0064283A" w:rsidP="0064283A">
      <w:pPr>
        <w:adjustRightInd w:val="0"/>
        <w:snapToGrid w:val="0"/>
        <w:spacing w:line="240" w:lineRule="exact"/>
        <w:jc w:val="right"/>
        <w:rPr>
          <w:rFonts w:ascii="標楷體" w:eastAsia="標楷體" w:hAnsi="標楷體" w:cs="標楷體"/>
          <w:sz w:val="20"/>
          <w:szCs w:val="20"/>
        </w:rPr>
      </w:pPr>
      <w:r w:rsidRPr="00C408A9">
        <w:rPr>
          <w:rFonts w:ascii="標楷體" w:eastAsia="標楷體" w:hAnsi="標楷體" w:cs="標楷體" w:hint="eastAsia"/>
          <w:sz w:val="20"/>
          <w:szCs w:val="20"/>
        </w:rPr>
        <w:t>本府107年10月1日屏府教學字第</w:t>
      </w:r>
      <w:r w:rsidRPr="00C408A9">
        <w:rPr>
          <w:rFonts w:ascii="標楷體" w:eastAsia="標楷體" w:hAnsi="標楷體" w:cs="Times New Roman"/>
          <w:sz w:val="20"/>
          <w:szCs w:val="20"/>
        </w:rPr>
        <w:t>10</w:t>
      </w:r>
      <w:r w:rsidRPr="00C408A9">
        <w:rPr>
          <w:rFonts w:ascii="標楷體" w:eastAsia="標楷體" w:hAnsi="標楷體" w:cs="Times New Roman" w:hint="eastAsia"/>
          <w:sz w:val="20"/>
          <w:szCs w:val="20"/>
        </w:rPr>
        <w:t>774249000</w:t>
      </w:r>
      <w:r w:rsidRPr="00C408A9">
        <w:rPr>
          <w:rFonts w:ascii="標楷體" w:eastAsia="標楷體" w:hAnsi="標楷體" w:cs="標楷體" w:hint="eastAsia"/>
          <w:sz w:val="20"/>
          <w:szCs w:val="20"/>
        </w:rPr>
        <w:t>號函修訂</w:t>
      </w:r>
    </w:p>
    <w:p w14:paraId="0FEDFBA5" w14:textId="77777777" w:rsidR="0064283A" w:rsidRPr="00C408A9" w:rsidRDefault="0064283A" w:rsidP="0064283A">
      <w:pPr>
        <w:adjustRightInd w:val="0"/>
        <w:snapToGrid w:val="0"/>
        <w:spacing w:line="240" w:lineRule="exact"/>
        <w:jc w:val="right"/>
        <w:rPr>
          <w:rFonts w:ascii="標楷體" w:eastAsia="標楷體" w:hAnsi="標楷體" w:cs="標楷體"/>
          <w:sz w:val="20"/>
          <w:szCs w:val="20"/>
        </w:rPr>
      </w:pPr>
      <w:r w:rsidRPr="00C408A9">
        <w:rPr>
          <w:rFonts w:ascii="標楷體" w:eastAsia="標楷體" w:hAnsi="標楷體" w:cs="標楷體" w:hint="eastAsia"/>
          <w:sz w:val="20"/>
          <w:szCs w:val="20"/>
        </w:rPr>
        <w:t>本府108年11月</w:t>
      </w:r>
      <w:r w:rsidRPr="00C408A9">
        <w:rPr>
          <w:rFonts w:ascii="標楷體" w:eastAsia="標楷體" w:hAnsi="標楷體" w:cs="標楷體"/>
          <w:sz w:val="20"/>
          <w:szCs w:val="20"/>
        </w:rPr>
        <w:t>19</w:t>
      </w:r>
      <w:r w:rsidRPr="00C408A9">
        <w:rPr>
          <w:rFonts w:ascii="標楷體" w:eastAsia="標楷體" w:hAnsi="標楷體" w:cs="標楷體" w:hint="eastAsia"/>
          <w:sz w:val="20"/>
          <w:szCs w:val="20"/>
        </w:rPr>
        <w:t>日屏府教學字第10883081100號函修訂</w:t>
      </w:r>
    </w:p>
    <w:p w14:paraId="69541CBB" w14:textId="7949C852" w:rsidR="00974F11" w:rsidRDefault="00974F11" w:rsidP="00974F11">
      <w:pPr>
        <w:adjustRightInd w:val="0"/>
        <w:snapToGrid w:val="0"/>
        <w:spacing w:line="240" w:lineRule="exact"/>
        <w:jc w:val="right"/>
        <w:rPr>
          <w:rFonts w:ascii="標楷體" w:eastAsia="標楷體" w:hAnsi="標楷體" w:cs="標楷體"/>
          <w:sz w:val="20"/>
          <w:szCs w:val="20"/>
        </w:rPr>
      </w:pPr>
      <w:r w:rsidRPr="00ED091D">
        <w:rPr>
          <w:rFonts w:ascii="標楷體" w:eastAsia="標楷體" w:hAnsi="標楷體" w:cs="標楷體" w:hint="eastAsia"/>
          <w:sz w:val="20"/>
          <w:szCs w:val="20"/>
        </w:rPr>
        <w:t>本府109年</w:t>
      </w:r>
      <w:r w:rsidR="00ED091D" w:rsidRPr="00ED091D">
        <w:rPr>
          <w:rFonts w:ascii="標楷體" w:eastAsia="標楷體" w:hAnsi="標楷體" w:cs="標楷體" w:hint="eastAsia"/>
          <w:sz w:val="20"/>
          <w:szCs w:val="20"/>
        </w:rPr>
        <w:t>9</w:t>
      </w:r>
      <w:r w:rsidRPr="00ED091D">
        <w:rPr>
          <w:rFonts w:ascii="標楷體" w:eastAsia="標楷體" w:hAnsi="標楷體" w:cs="標楷體" w:hint="eastAsia"/>
          <w:sz w:val="20"/>
          <w:szCs w:val="20"/>
        </w:rPr>
        <w:t>月</w:t>
      </w:r>
      <w:r w:rsidR="00ED091D" w:rsidRPr="00ED091D">
        <w:rPr>
          <w:rFonts w:ascii="標楷體" w:eastAsia="標楷體" w:hAnsi="標楷體" w:cs="標楷體" w:hint="eastAsia"/>
          <w:sz w:val="20"/>
          <w:szCs w:val="20"/>
        </w:rPr>
        <w:t>18</w:t>
      </w:r>
      <w:r w:rsidRPr="00ED091D">
        <w:rPr>
          <w:rFonts w:ascii="標楷體" w:eastAsia="標楷體" w:hAnsi="標楷體" w:cs="標楷體" w:hint="eastAsia"/>
          <w:sz w:val="20"/>
          <w:szCs w:val="20"/>
        </w:rPr>
        <w:t>日屏府教學字第</w:t>
      </w:r>
      <w:r w:rsidR="00ED091D" w:rsidRPr="00ED091D">
        <w:rPr>
          <w:rFonts w:ascii="標楷體" w:eastAsia="標楷體" w:hAnsi="標楷體" w:cs="標楷體"/>
          <w:sz w:val="20"/>
          <w:szCs w:val="20"/>
        </w:rPr>
        <w:t>10945762100</w:t>
      </w:r>
      <w:r w:rsidRPr="00ED091D">
        <w:rPr>
          <w:rFonts w:ascii="標楷體" w:eastAsia="標楷體" w:hAnsi="標楷體" w:cs="標楷體" w:hint="eastAsia"/>
          <w:sz w:val="20"/>
          <w:szCs w:val="20"/>
        </w:rPr>
        <w:t>號函修訂</w:t>
      </w:r>
    </w:p>
    <w:p w14:paraId="1E96F331" w14:textId="25A8C319" w:rsidR="008E0AF8" w:rsidRPr="00F001E9" w:rsidRDefault="008E0AF8" w:rsidP="00974F11">
      <w:pPr>
        <w:adjustRightInd w:val="0"/>
        <w:snapToGrid w:val="0"/>
        <w:spacing w:line="240" w:lineRule="exact"/>
        <w:jc w:val="right"/>
        <w:rPr>
          <w:rFonts w:ascii="標楷體" w:eastAsia="標楷體" w:hAnsi="標楷體" w:cs="標楷體"/>
          <w:color w:val="FF0000"/>
          <w:sz w:val="20"/>
          <w:szCs w:val="20"/>
        </w:rPr>
      </w:pPr>
      <w:r w:rsidRPr="00F001E9">
        <w:rPr>
          <w:rFonts w:ascii="標楷體" w:eastAsia="標楷體" w:hAnsi="標楷體" w:cs="標楷體" w:hint="eastAsia"/>
          <w:sz w:val="20"/>
          <w:szCs w:val="20"/>
        </w:rPr>
        <w:t>本府</w:t>
      </w:r>
      <w:r w:rsidRPr="00F001E9">
        <w:rPr>
          <w:rFonts w:ascii="標楷體" w:eastAsia="標楷體" w:hAnsi="標楷體" w:cs="標楷體"/>
          <w:sz w:val="20"/>
          <w:szCs w:val="20"/>
        </w:rPr>
        <w:t>110</w:t>
      </w:r>
      <w:r w:rsidRPr="00F001E9">
        <w:rPr>
          <w:rFonts w:ascii="標楷體" w:eastAsia="標楷體" w:hAnsi="標楷體" w:cs="標楷體" w:hint="eastAsia"/>
          <w:sz w:val="20"/>
          <w:szCs w:val="20"/>
        </w:rPr>
        <w:t>年</w:t>
      </w:r>
      <w:r w:rsidR="00F001E9" w:rsidRPr="00F001E9">
        <w:rPr>
          <w:rFonts w:ascii="標楷體" w:eastAsia="標楷體" w:hAnsi="標楷體" w:cs="標楷體" w:hint="eastAsia"/>
          <w:sz w:val="20"/>
          <w:szCs w:val="20"/>
        </w:rPr>
        <w:t>9</w:t>
      </w:r>
      <w:r w:rsidRPr="00F001E9">
        <w:rPr>
          <w:rFonts w:ascii="標楷體" w:eastAsia="標楷體" w:hAnsi="標楷體" w:cs="標楷體" w:hint="eastAsia"/>
          <w:sz w:val="20"/>
          <w:szCs w:val="20"/>
        </w:rPr>
        <w:t>月</w:t>
      </w:r>
      <w:r w:rsidR="00F001E9" w:rsidRPr="00F001E9">
        <w:rPr>
          <w:rFonts w:ascii="標楷體" w:eastAsia="標楷體" w:hAnsi="標楷體" w:cs="標楷體" w:hint="eastAsia"/>
          <w:sz w:val="20"/>
          <w:szCs w:val="20"/>
        </w:rPr>
        <w:t>1</w:t>
      </w:r>
      <w:r w:rsidR="003648BA">
        <w:rPr>
          <w:rFonts w:ascii="標楷體" w:eastAsia="標楷體" w:hAnsi="標楷體" w:cs="標楷體" w:hint="eastAsia"/>
          <w:sz w:val="20"/>
          <w:szCs w:val="20"/>
        </w:rPr>
        <w:t>3</w:t>
      </w:r>
      <w:r w:rsidRPr="00F001E9">
        <w:rPr>
          <w:rFonts w:ascii="標楷體" w:eastAsia="標楷體" w:hAnsi="標楷體" w:cs="標楷體" w:hint="eastAsia"/>
          <w:sz w:val="20"/>
          <w:szCs w:val="20"/>
        </w:rPr>
        <w:t>日屏府教學字第</w:t>
      </w:r>
      <w:r w:rsidR="00F001E9" w:rsidRPr="00F001E9">
        <w:rPr>
          <w:rFonts w:ascii="標楷體" w:eastAsia="標楷體" w:hAnsi="標楷體" w:cs="標楷體"/>
          <w:sz w:val="20"/>
          <w:szCs w:val="20"/>
        </w:rPr>
        <w:t>11045431500</w:t>
      </w:r>
      <w:r w:rsidRPr="00F001E9">
        <w:rPr>
          <w:rFonts w:ascii="標楷體" w:eastAsia="標楷體" w:hAnsi="標楷體" w:cs="標楷體" w:hint="eastAsia"/>
          <w:sz w:val="20"/>
          <w:szCs w:val="20"/>
        </w:rPr>
        <w:t>號函修訂</w:t>
      </w:r>
    </w:p>
    <w:p w14:paraId="0CF7E2E3" w14:textId="77777777" w:rsidR="0064283A" w:rsidRPr="00C408A9" w:rsidRDefault="0064283A" w:rsidP="0064283A">
      <w:pPr>
        <w:adjustRightInd w:val="0"/>
        <w:snapToGrid w:val="0"/>
        <w:spacing w:line="240" w:lineRule="exact"/>
        <w:jc w:val="right"/>
        <w:rPr>
          <w:rFonts w:ascii="標楷體" w:eastAsia="標楷體" w:hAnsi="標楷體"/>
          <w:sz w:val="20"/>
          <w:szCs w:val="20"/>
        </w:rPr>
      </w:pPr>
    </w:p>
    <w:p w14:paraId="1CC7D4CA" w14:textId="77777777" w:rsidR="0064283A" w:rsidRPr="00C408A9" w:rsidRDefault="0064283A" w:rsidP="0064283A">
      <w:pPr>
        <w:rPr>
          <w:rFonts w:ascii="標楷體" w:eastAsia="標楷體" w:hAnsi="標楷體"/>
          <w:b/>
          <w:bCs/>
          <w:sz w:val="26"/>
          <w:szCs w:val="26"/>
        </w:rPr>
      </w:pPr>
      <w:r w:rsidRPr="00C408A9">
        <w:rPr>
          <w:rFonts w:ascii="標楷體" w:eastAsia="標楷體" w:hAnsi="標楷體" w:cs="標楷體" w:hint="eastAsia"/>
          <w:b/>
          <w:bCs/>
          <w:sz w:val="26"/>
          <w:szCs w:val="26"/>
        </w:rPr>
        <w:t>壹、依據</w:t>
      </w:r>
    </w:p>
    <w:p w14:paraId="393B174F" w14:textId="3B386759" w:rsidR="0064283A" w:rsidRPr="00F001E9" w:rsidRDefault="0064283A" w:rsidP="0064283A">
      <w:pPr>
        <w:widowControl/>
        <w:spacing w:line="440" w:lineRule="exact"/>
        <w:ind w:left="718" w:hangingChars="276" w:hanging="718"/>
        <w:rPr>
          <w:rFonts w:ascii="標楷體" w:eastAsia="標楷體" w:hAnsi="標楷體" w:cs="標楷體"/>
          <w:kern w:val="0"/>
          <w:sz w:val="26"/>
          <w:szCs w:val="26"/>
        </w:rPr>
      </w:pPr>
      <w:r w:rsidRPr="00C408A9">
        <w:rPr>
          <w:rFonts w:ascii="標楷體" w:eastAsia="標楷體" w:hAnsi="標楷體" w:cs="標楷體" w:hint="eastAsia"/>
          <w:kern w:val="0"/>
          <w:sz w:val="26"/>
          <w:szCs w:val="26"/>
        </w:rPr>
        <w:t xml:space="preserve">  一、總</w:t>
      </w:r>
      <w:r w:rsidRPr="00F001E9">
        <w:rPr>
          <w:rFonts w:ascii="標楷體" w:eastAsia="標楷體" w:hAnsi="標楷體" w:cs="標楷體" w:hint="eastAsia"/>
          <w:kern w:val="0"/>
          <w:sz w:val="26"/>
          <w:szCs w:val="26"/>
        </w:rPr>
        <w:t>統</w:t>
      </w:r>
      <w:r w:rsidR="008E0AF8" w:rsidRPr="00F001E9">
        <w:rPr>
          <w:rFonts w:ascii="標楷體" w:eastAsia="標楷體" w:hAnsi="標楷體" w:cs="標楷體" w:hint="eastAsia"/>
          <w:sz w:val="26"/>
          <w:szCs w:val="26"/>
        </w:rPr>
        <w:t>110年5月26日華總一義字第11000049231號</w:t>
      </w:r>
      <w:r w:rsidRPr="00F001E9">
        <w:rPr>
          <w:rFonts w:ascii="標楷體" w:eastAsia="標楷體" w:hAnsi="標楷體" w:cs="標楷體" w:hint="eastAsia"/>
          <w:kern w:val="0"/>
          <w:sz w:val="26"/>
          <w:szCs w:val="26"/>
        </w:rPr>
        <w:t>令公布「高級中等教育法」。</w:t>
      </w:r>
    </w:p>
    <w:p w14:paraId="5D0A34EE" w14:textId="77777777" w:rsidR="00F001E9" w:rsidRPr="00F001E9" w:rsidRDefault="0064283A" w:rsidP="00F001E9">
      <w:pPr>
        <w:widowControl/>
        <w:spacing w:line="440" w:lineRule="exact"/>
        <w:ind w:left="718" w:hangingChars="276" w:hanging="718"/>
        <w:rPr>
          <w:rFonts w:ascii="標楷體" w:eastAsia="標楷體" w:hAnsi="標楷體" w:cs="標楷體"/>
          <w:kern w:val="0"/>
          <w:sz w:val="26"/>
          <w:szCs w:val="26"/>
        </w:rPr>
      </w:pPr>
      <w:r w:rsidRPr="00F001E9">
        <w:rPr>
          <w:rFonts w:ascii="標楷體" w:eastAsia="標楷體" w:hAnsi="標楷體" w:cs="標楷體" w:hint="eastAsia"/>
          <w:kern w:val="0"/>
          <w:sz w:val="26"/>
          <w:szCs w:val="26"/>
        </w:rPr>
        <w:t xml:space="preserve">  二、</w:t>
      </w:r>
      <w:r w:rsidR="00F001E9" w:rsidRPr="00F001E9">
        <w:rPr>
          <w:rFonts w:ascii="標楷體" w:eastAsia="標楷體" w:hAnsi="標楷體" w:cs="標楷體" w:hint="eastAsia"/>
          <w:kern w:val="0"/>
          <w:sz w:val="26"/>
          <w:szCs w:val="26"/>
        </w:rPr>
        <w:t>行政院106年10月12日院臺教字第1060191247號函核定「十二年國民基本</w:t>
      </w:r>
    </w:p>
    <w:p w14:paraId="6B9D6F1E" w14:textId="77777777" w:rsidR="00F001E9" w:rsidRPr="00F001E9" w:rsidRDefault="00F001E9" w:rsidP="00F001E9">
      <w:pPr>
        <w:widowControl/>
        <w:spacing w:line="440" w:lineRule="exact"/>
        <w:ind w:left="718" w:hangingChars="276" w:hanging="718"/>
        <w:rPr>
          <w:rFonts w:ascii="標楷體" w:eastAsia="標楷體" w:hAnsi="標楷體" w:cs="標楷體"/>
          <w:kern w:val="0"/>
          <w:sz w:val="26"/>
          <w:szCs w:val="26"/>
        </w:rPr>
      </w:pPr>
      <w:r w:rsidRPr="00F001E9">
        <w:rPr>
          <w:rFonts w:ascii="標楷體" w:eastAsia="標楷體" w:hAnsi="標楷體" w:cs="標楷體" w:hint="eastAsia"/>
          <w:kern w:val="0"/>
          <w:sz w:val="26"/>
          <w:szCs w:val="26"/>
        </w:rPr>
        <w:t xml:space="preserve">      教育實施計畫」之高級中等學校及五專特色招生實施方案。</w:t>
      </w:r>
    </w:p>
    <w:p w14:paraId="550F8503" w14:textId="1D6FE382" w:rsidR="0064283A" w:rsidRPr="00F001E9" w:rsidRDefault="0064283A" w:rsidP="0064283A">
      <w:pPr>
        <w:widowControl/>
        <w:spacing w:line="440" w:lineRule="exact"/>
        <w:ind w:left="718" w:hangingChars="276" w:hanging="718"/>
        <w:rPr>
          <w:rFonts w:ascii="標楷體" w:eastAsia="標楷體" w:hAnsi="標楷體" w:cs="標楷體"/>
          <w:kern w:val="0"/>
          <w:sz w:val="26"/>
          <w:szCs w:val="26"/>
        </w:rPr>
      </w:pPr>
      <w:r w:rsidRPr="00F001E9">
        <w:rPr>
          <w:rFonts w:ascii="標楷體" w:eastAsia="標楷體" w:hAnsi="標楷體" w:cs="標楷體" w:hint="eastAsia"/>
          <w:kern w:val="0"/>
          <w:sz w:val="26"/>
          <w:szCs w:val="26"/>
        </w:rPr>
        <w:t xml:space="preserve">  三、教育部</w:t>
      </w:r>
      <w:r w:rsidR="0012632E" w:rsidRPr="00F001E9">
        <w:rPr>
          <w:rFonts w:ascii="標楷體" w:eastAsia="標楷體" w:hAnsi="標楷體" w:cs="標楷體" w:hint="eastAsia"/>
          <w:kern w:val="0"/>
          <w:sz w:val="26"/>
          <w:szCs w:val="26"/>
        </w:rPr>
        <w:t>109年2月25日以臺教授國部字第1090013221B號令修正</w:t>
      </w:r>
      <w:r w:rsidRPr="00F001E9">
        <w:rPr>
          <w:rFonts w:ascii="標楷體" w:eastAsia="標楷體" w:hAnsi="標楷體" w:cs="標楷體" w:hint="eastAsia"/>
          <w:kern w:val="0"/>
          <w:sz w:val="26"/>
          <w:szCs w:val="26"/>
        </w:rPr>
        <w:t>發布之「高級中等學校特色招生核定作業要點訂定應遵行事項」。</w:t>
      </w:r>
    </w:p>
    <w:p w14:paraId="62823B90" w14:textId="77596497" w:rsidR="0064283A" w:rsidRPr="00C408A9" w:rsidRDefault="0064283A" w:rsidP="00F001E9">
      <w:pPr>
        <w:widowControl/>
        <w:spacing w:line="440" w:lineRule="exact"/>
        <w:ind w:left="718" w:hangingChars="276" w:hanging="718"/>
        <w:rPr>
          <w:rFonts w:ascii="標楷體" w:eastAsia="標楷體" w:hAnsi="標楷體" w:cs="標楷體"/>
          <w:kern w:val="0"/>
          <w:sz w:val="26"/>
          <w:szCs w:val="26"/>
        </w:rPr>
      </w:pPr>
      <w:r w:rsidRPr="00F001E9">
        <w:rPr>
          <w:rFonts w:ascii="標楷體" w:eastAsia="標楷體" w:hAnsi="標楷體" w:cs="標楷體" w:hint="eastAsia"/>
          <w:kern w:val="0"/>
          <w:sz w:val="26"/>
          <w:szCs w:val="26"/>
        </w:rPr>
        <w:t xml:space="preserve">  四、</w:t>
      </w:r>
      <w:r w:rsidR="00F001E9" w:rsidRPr="00F001E9">
        <w:rPr>
          <w:rFonts w:ascii="標楷體" w:eastAsia="標楷體" w:hAnsi="標楷體" w:cs="標楷體" w:hint="eastAsia"/>
          <w:kern w:val="0"/>
          <w:sz w:val="26"/>
          <w:szCs w:val="26"/>
        </w:rPr>
        <w:t>教育部</w:t>
      </w:r>
      <w:r w:rsidR="00F001E9" w:rsidRPr="00F001E9">
        <w:rPr>
          <w:rFonts w:ascii="標楷體" w:eastAsia="標楷體" w:hAnsi="標楷體" w:cs="標楷體" w:hint="eastAsia"/>
          <w:sz w:val="26"/>
          <w:szCs w:val="26"/>
        </w:rPr>
        <w:t>110年6月30日臺教授國部字第1100069751B號</w:t>
      </w:r>
      <w:r w:rsidR="00F001E9" w:rsidRPr="00F001E9">
        <w:rPr>
          <w:rFonts w:ascii="標楷體" w:eastAsia="標楷體" w:hAnsi="標楷體" w:cs="標楷體" w:hint="eastAsia"/>
          <w:kern w:val="0"/>
          <w:sz w:val="26"/>
          <w:szCs w:val="26"/>
        </w:rPr>
        <w:t>令修正發布之「高級中等學校多元入學招生辦法」。</w:t>
      </w:r>
    </w:p>
    <w:p w14:paraId="3933DEA7" w14:textId="77777777" w:rsidR="0064283A" w:rsidRPr="00C408A9" w:rsidRDefault="0064283A" w:rsidP="0064283A">
      <w:pPr>
        <w:widowControl/>
        <w:spacing w:line="440" w:lineRule="exact"/>
        <w:ind w:left="718" w:hangingChars="276" w:hanging="718"/>
        <w:rPr>
          <w:rFonts w:ascii="標楷體" w:eastAsia="標楷體" w:hAnsi="標楷體"/>
          <w:b/>
          <w:bCs/>
          <w:sz w:val="26"/>
          <w:szCs w:val="26"/>
        </w:rPr>
      </w:pPr>
      <w:r w:rsidRPr="00C408A9">
        <w:rPr>
          <w:rFonts w:ascii="標楷體" w:eastAsia="標楷體" w:hAnsi="標楷體" w:cs="標楷體" w:hint="eastAsia"/>
          <w:b/>
          <w:bCs/>
          <w:sz w:val="26"/>
          <w:szCs w:val="26"/>
        </w:rPr>
        <w:t>貳、目的</w:t>
      </w:r>
    </w:p>
    <w:p w14:paraId="15F17042" w14:textId="77777777" w:rsidR="0064283A" w:rsidRPr="00C408A9" w:rsidRDefault="0064283A" w:rsidP="0064283A">
      <w:pPr>
        <w:snapToGrid w:val="0"/>
        <w:spacing w:line="440" w:lineRule="exact"/>
        <w:ind w:firstLineChars="100" w:firstLine="260"/>
        <w:jc w:val="both"/>
        <w:rPr>
          <w:rFonts w:ascii="標楷體" w:eastAsia="標楷體" w:hAnsi="標楷體"/>
          <w:sz w:val="26"/>
          <w:szCs w:val="26"/>
        </w:rPr>
      </w:pPr>
      <w:r w:rsidRPr="00C408A9">
        <w:rPr>
          <w:rFonts w:ascii="標楷體" w:eastAsia="標楷體" w:hAnsi="標楷體" w:cs="標楷體" w:hint="eastAsia"/>
          <w:sz w:val="26"/>
          <w:szCs w:val="26"/>
        </w:rPr>
        <w:t>一、提供學生多元入學管道，重視學生學習權及家長選擇權。</w:t>
      </w:r>
    </w:p>
    <w:p w14:paraId="6A6C414E" w14:textId="77777777" w:rsidR="0064283A" w:rsidRPr="00C408A9" w:rsidRDefault="0064283A" w:rsidP="0064283A">
      <w:pPr>
        <w:snapToGrid w:val="0"/>
        <w:spacing w:line="440" w:lineRule="exact"/>
        <w:ind w:firstLineChars="100" w:firstLine="260"/>
        <w:jc w:val="both"/>
        <w:rPr>
          <w:rFonts w:ascii="標楷體" w:eastAsia="標楷體" w:hAnsi="標楷體"/>
          <w:sz w:val="26"/>
          <w:szCs w:val="26"/>
        </w:rPr>
      </w:pPr>
      <w:r w:rsidRPr="00C408A9">
        <w:rPr>
          <w:rFonts w:ascii="標楷體" w:eastAsia="標楷體" w:hAnsi="標楷體" w:cs="標楷體" w:hint="eastAsia"/>
          <w:sz w:val="26"/>
          <w:szCs w:val="26"/>
        </w:rPr>
        <w:t>二、引導學生多元智能發展，追求適性學習及卓越發展。</w:t>
      </w:r>
    </w:p>
    <w:p w14:paraId="5612496B" w14:textId="77777777" w:rsidR="0064283A" w:rsidRPr="00C408A9" w:rsidRDefault="0064283A" w:rsidP="0064283A">
      <w:pPr>
        <w:snapToGrid w:val="0"/>
        <w:spacing w:line="440" w:lineRule="exact"/>
        <w:ind w:firstLineChars="100" w:firstLine="260"/>
        <w:jc w:val="both"/>
        <w:rPr>
          <w:rFonts w:ascii="標楷體" w:eastAsia="標楷體" w:hAnsi="標楷體"/>
          <w:b/>
          <w:bCs/>
          <w:sz w:val="26"/>
          <w:szCs w:val="26"/>
        </w:rPr>
      </w:pPr>
      <w:r w:rsidRPr="00C408A9">
        <w:rPr>
          <w:rFonts w:ascii="標楷體" w:eastAsia="標楷體" w:hAnsi="標楷體" w:cs="標楷體" w:hint="eastAsia"/>
          <w:sz w:val="26"/>
          <w:szCs w:val="26"/>
        </w:rPr>
        <w:t>三、發展學校辦學特色，提升教學品質。</w:t>
      </w:r>
    </w:p>
    <w:p w14:paraId="16975FEC" w14:textId="77777777" w:rsidR="0064283A" w:rsidRPr="00C408A9" w:rsidRDefault="0064283A" w:rsidP="0064283A">
      <w:pPr>
        <w:snapToGrid w:val="0"/>
        <w:spacing w:line="440" w:lineRule="exact"/>
        <w:jc w:val="both"/>
        <w:rPr>
          <w:rFonts w:ascii="標楷體" w:eastAsia="標楷體" w:hAnsi="標楷體"/>
          <w:b/>
          <w:bCs/>
          <w:sz w:val="26"/>
          <w:szCs w:val="26"/>
        </w:rPr>
      </w:pPr>
      <w:r w:rsidRPr="00C408A9">
        <w:rPr>
          <w:rFonts w:ascii="標楷體" w:eastAsia="標楷體" w:hAnsi="標楷體" w:cs="標楷體" w:hint="eastAsia"/>
          <w:b/>
          <w:bCs/>
          <w:sz w:val="26"/>
          <w:szCs w:val="26"/>
        </w:rPr>
        <w:t>參、申請資格</w:t>
      </w:r>
    </w:p>
    <w:p w14:paraId="4847903D" w14:textId="16345C5F" w:rsidR="0064283A" w:rsidRPr="00C408A9" w:rsidRDefault="0064283A" w:rsidP="0064283A">
      <w:pPr>
        <w:snapToGrid w:val="0"/>
        <w:spacing w:line="440" w:lineRule="exact"/>
        <w:ind w:leftChars="109" w:left="782" w:hangingChars="200" w:hanging="520"/>
        <w:jc w:val="both"/>
        <w:rPr>
          <w:rFonts w:ascii="標楷體" w:eastAsia="標楷體" w:hAnsi="標楷體" w:cs="標楷體"/>
          <w:sz w:val="26"/>
          <w:szCs w:val="26"/>
        </w:rPr>
      </w:pPr>
      <w:r w:rsidRPr="00C408A9">
        <w:rPr>
          <w:rFonts w:ascii="標楷體" w:eastAsia="標楷體" w:hAnsi="標楷體" w:cs="標楷體" w:hint="eastAsia"/>
          <w:sz w:val="26"/>
          <w:szCs w:val="26"/>
        </w:rPr>
        <w:t>一、屏東區（以下簡稱本區）之高級中等學校以班(群、科、組)為規劃單位，向各該主管機關提出申請辦理特色招生。</w:t>
      </w:r>
    </w:p>
    <w:p w14:paraId="7C755424" w14:textId="77777777" w:rsidR="0064283A" w:rsidRPr="00C408A9" w:rsidRDefault="0064283A" w:rsidP="0064283A">
      <w:pPr>
        <w:snapToGrid w:val="0"/>
        <w:spacing w:line="440" w:lineRule="exact"/>
        <w:ind w:leftChars="109" w:left="782" w:hangingChars="200" w:hanging="520"/>
        <w:jc w:val="both"/>
        <w:rPr>
          <w:rFonts w:ascii="標楷體" w:eastAsia="標楷體" w:hAnsi="標楷體"/>
          <w:sz w:val="26"/>
          <w:szCs w:val="26"/>
        </w:rPr>
      </w:pPr>
      <w:r w:rsidRPr="00C408A9">
        <w:rPr>
          <w:rFonts w:ascii="標楷體" w:eastAsia="標楷體" w:hAnsi="標楷體" w:cs="標楷體" w:hint="eastAsia"/>
          <w:sz w:val="26"/>
          <w:szCs w:val="26"/>
        </w:rPr>
        <w:t>二、</w:t>
      </w:r>
      <w:r w:rsidRPr="00C408A9">
        <w:rPr>
          <w:rFonts w:ascii="標楷體" w:eastAsia="標楷體" w:hAnsi="標楷體" w:cs="標楷體" w:hint="eastAsia"/>
          <w:kern w:val="0"/>
          <w:sz w:val="26"/>
          <w:szCs w:val="26"/>
        </w:rPr>
        <w:t>申請辦理術科測驗甄選入學</w:t>
      </w:r>
      <w:r w:rsidRPr="00C408A9">
        <w:rPr>
          <w:rFonts w:ascii="標楷體" w:eastAsia="標楷體" w:hAnsi="標楷體" w:cs="標楷體"/>
          <w:kern w:val="0"/>
          <w:sz w:val="26"/>
          <w:szCs w:val="26"/>
        </w:rPr>
        <w:t>(</w:t>
      </w:r>
      <w:r w:rsidRPr="00C408A9">
        <w:rPr>
          <w:rFonts w:ascii="標楷體" w:eastAsia="標楷體" w:hAnsi="標楷體" w:cs="標楷體" w:hint="eastAsia"/>
          <w:kern w:val="0"/>
          <w:sz w:val="26"/>
          <w:szCs w:val="26"/>
        </w:rPr>
        <w:t>藝才班、體育班、科學班及其他經主關機關核准之特殊班別</w:t>
      </w:r>
      <w:r w:rsidRPr="00C408A9">
        <w:rPr>
          <w:rFonts w:ascii="標楷體" w:eastAsia="標楷體" w:hAnsi="標楷體" w:cs="標楷體"/>
          <w:kern w:val="0"/>
          <w:sz w:val="26"/>
          <w:szCs w:val="26"/>
        </w:rPr>
        <w:t>)</w:t>
      </w:r>
      <w:r w:rsidRPr="00C408A9">
        <w:rPr>
          <w:rFonts w:ascii="標楷體" w:eastAsia="標楷體" w:hAnsi="標楷體" w:cs="標楷體" w:hint="eastAsia"/>
          <w:kern w:val="0"/>
          <w:sz w:val="26"/>
          <w:szCs w:val="26"/>
        </w:rPr>
        <w:t>之高級中等學校，另依藝術教育法、特殊教育法、國民體育法、高級中等教育法等相關法規之規定辦理。</w:t>
      </w:r>
    </w:p>
    <w:p w14:paraId="3C29DD11" w14:textId="77777777" w:rsidR="0064283A" w:rsidRPr="00C408A9" w:rsidRDefault="0064283A" w:rsidP="0064283A">
      <w:pPr>
        <w:snapToGrid w:val="0"/>
        <w:spacing w:line="440" w:lineRule="exact"/>
        <w:jc w:val="both"/>
        <w:rPr>
          <w:rFonts w:ascii="標楷體" w:eastAsia="標楷體" w:hAnsi="標楷體"/>
          <w:b/>
          <w:bCs/>
          <w:sz w:val="26"/>
          <w:szCs w:val="26"/>
        </w:rPr>
      </w:pPr>
      <w:r w:rsidRPr="00C408A9">
        <w:rPr>
          <w:rFonts w:ascii="標楷體" w:eastAsia="標楷體" w:hAnsi="標楷體" w:cs="標楷體" w:hint="eastAsia"/>
          <w:b/>
          <w:bCs/>
          <w:sz w:val="26"/>
          <w:szCs w:val="26"/>
        </w:rPr>
        <w:t>肆、招生對象及資格</w:t>
      </w:r>
    </w:p>
    <w:p w14:paraId="2D12B5E9" w14:textId="77777777" w:rsidR="0064283A" w:rsidRPr="00C408A9" w:rsidRDefault="0064283A" w:rsidP="0064283A">
      <w:pPr>
        <w:snapToGrid w:val="0"/>
        <w:spacing w:line="440" w:lineRule="exact"/>
        <w:ind w:leftChars="324" w:left="778"/>
        <w:jc w:val="both"/>
        <w:rPr>
          <w:rFonts w:ascii="標楷體" w:eastAsia="標楷體" w:hAnsi="標楷體"/>
          <w:sz w:val="26"/>
          <w:szCs w:val="26"/>
        </w:rPr>
      </w:pPr>
      <w:r w:rsidRPr="00C408A9">
        <w:rPr>
          <w:rFonts w:ascii="標楷體" w:eastAsia="標楷體" w:hAnsi="標楷體" w:cs="標楷體" w:hint="eastAsia"/>
          <w:kern w:val="0"/>
          <w:sz w:val="26"/>
          <w:szCs w:val="26"/>
        </w:rPr>
        <w:t>取得國民中學畢業資格或同等學力者</w:t>
      </w:r>
      <w:r w:rsidRPr="00C408A9">
        <w:rPr>
          <w:rFonts w:ascii="標楷體" w:eastAsia="標楷體" w:hAnsi="標楷體" w:cs="標楷體" w:hint="eastAsia"/>
          <w:sz w:val="26"/>
          <w:szCs w:val="26"/>
        </w:rPr>
        <w:t>，不限於就讀或畢業於本區之國中生，惟報考本區特色招生者，僅能參加本區之分發。</w:t>
      </w:r>
    </w:p>
    <w:p w14:paraId="41D9723A" w14:textId="77777777" w:rsidR="0064283A" w:rsidRPr="00C408A9" w:rsidRDefault="0064283A" w:rsidP="0064283A">
      <w:pPr>
        <w:snapToGrid w:val="0"/>
        <w:spacing w:line="440" w:lineRule="exact"/>
        <w:jc w:val="both"/>
        <w:rPr>
          <w:rFonts w:ascii="標楷體" w:eastAsia="標楷體" w:hAnsi="標楷體"/>
          <w:b/>
          <w:bCs/>
          <w:kern w:val="0"/>
          <w:sz w:val="26"/>
          <w:szCs w:val="26"/>
        </w:rPr>
      </w:pPr>
      <w:r w:rsidRPr="00C408A9">
        <w:rPr>
          <w:rFonts w:ascii="標楷體" w:eastAsia="標楷體" w:hAnsi="標楷體" w:cs="標楷體" w:hint="eastAsia"/>
          <w:b/>
          <w:bCs/>
          <w:sz w:val="26"/>
          <w:szCs w:val="26"/>
        </w:rPr>
        <w:t>伍、</w:t>
      </w:r>
      <w:r w:rsidRPr="00C408A9">
        <w:rPr>
          <w:rFonts w:ascii="標楷體" w:eastAsia="標楷體" w:hAnsi="標楷體" w:cs="標楷體" w:hint="eastAsia"/>
          <w:b/>
          <w:bCs/>
          <w:kern w:val="0"/>
          <w:sz w:val="26"/>
          <w:szCs w:val="26"/>
        </w:rPr>
        <w:t>招生名額比率</w:t>
      </w:r>
    </w:p>
    <w:p w14:paraId="4DFFF8F4" w14:textId="77777777" w:rsidR="0064283A" w:rsidRPr="00C408A9" w:rsidRDefault="0064283A" w:rsidP="0064283A">
      <w:pPr>
        <w:tabs>
          <w:tab w:val="num" w:pos="851"/>
        </w:tabs>
        <w:spacing w:line="440" w:lineRule="exact"/>
        <w:ind w:leftChars="102" w:left="245" w:rightChars="4" w:right="10"/>
        <w:jc w:val="both"/>
        <w:rPr>
          <w:rFonts w:ascii="標楷體" w:eastAsia="標楷體" w:hAnsi="標楷體" w:cs="標楷體"/>
          <w:kern w:val="0"/>
          <w:sz w:val="26"/>
          <w:szCs w:val="26"/>
        </w:rPr>
      </w:pPr>
      <w:r w:rsidRPr="00C408A9">
        <w:rPr>
          <w:rFonts w:ascii="標楷體" w:eastAsia="標楷體" w:hAnsi="標楷體" w:cs="標楷體" w:hint="eastAsia"/>
          <w:sz w:val="26"/>
          <w:szCs w:val="26"/>
        </w:rPr>
        <w:t>一、本區特色招生總名額所占比率不超過全區總核定招生名額之15</w:t>
      </w:r>
      <w:r w:rsidRPr="00C408A9">
        <w:rPr>
          <w:rFonts w:ascii="標楷體" w:eastAsia="標楷體" w:hAnsi="標楷體" w:cs="標楷體"/>
          <w:sz w:val="26"/>
          <w:szCs w:val="26"/>
        </w:rPr>
        <w:t>%</w:t>
      </w:r>
      <w:r w:rsidRPr="00C408A9">
        <w:rPr>
          <w:rFonts w:ascii="標楷體" w:eastAsia="標楷體" w:hAnsi="標楷體" w:cs="標楷體" w:hint="eastAsia"/>
          <w:sz w:val="26"/>
          <w:szCs w:val="26"/>
        </w:rPr>
        <w:t>為原則，</w:t>
      </w:r>
      <w:r w:rsidRPr="00C408A9">
        <w:rPr>
          <w:rFonts w:ascii="標楷體" w:eastAsia="標楷體" w:hAnsi="標楷體" w:cs="標楷體" w:hint="eastAsia"/>
          <w:kern w:val="0"/>
          <w:sz w:val="26"/>
          <w:szCs w:val="26"/>
        </w:rPr>
        <w:t>各校</w:t>
      </w:r>
    </w:p>
    <w:p w14:paraId="6FFE9955" w14:textId="77777777" w:rsidR="0064283A" w:rsidRPr="00C408A9" w:rsidRDefault="0064283A" w:rsidP="0064283A">
      <w:pPr>
        <w:tabs>
          <w:tab w:val="num" w:pos="851"/>
        </w:tabs>
        <w:spacing w:line="440" w:lineRule="exact"/>
        <w:ind w:leftChars="102" w:left="245" w:rightChars="4" w:right="10"/>
        <w:jc w:val="both"/>
        <w:rPr>
          <w:rFonts w:ascii="標楷體" w:eastAsia="標楷體" w:hAnsi="標楷體"/>
          <w:kern w:val="0"/>
          <w:sz w:val="26"/>
          <w:szCs w:val="26"/>
        </w:rPr>
      </w:pPr>
      <w:r w:rsidRPr="00C408A9">
        <w:rPr>
          <w:rFonts w:ascii="標楷體" w:eastAsia="標楷體" w:hAnsi="標楷體" w:cs="標楷體" w:hint="eastAsia"/>
          <w:kern w:val="0"/>
          <w:sz w:val="26"/>
          <w:szCs w:val="26"/>
        </w:rPr>
        <w:t xml:space="preserve">    特色招生所占比</w:t>
      </w:r>
      <w:r w:rsidRPr="00C408A9">
        <w:rPr>
          <w:rFonts w:ascii="標楷體" w:eastAsia="標楷體" w:hAnsi="標楷體" w:cs="標楷體" w:hint="eastAsia"/>
          <w:sz w:val="26"/>
          <w:szCs w:val="26"/>
        </w:rPr>
        <w:t>率</w:t>
      </w:r>
      <w:r w:rsidRPr="00C408A9">
        <w:rPr>
          <w:rFonts w:ascii="標楷體" w:eastAsia="標楷體" w:hAnsi="標楷體" w:cs="標楷體" w:hint="eastAsia"/>
          <w:kern w:val="0"/>
          <w:sz w:val="26"/>
          <w:szCs w:val="26"/>
        </w:rPr>
        <w:t>，以不超過該校總核定招生名額之</w:t>
      </w:r>
      <w:r w:rsidRPr="00C408A9">
        <w:rPr>
          <w:rFonts w:ascii="標楷體" w:eastAsia="標楷體" w:hAnsi="標楷體" w:cs="標楷體"/>
          <w:kern w:val="0"/>
          <w:sz w:val="26"/>
          <w:szCs w:val="26"/>
        </w:rPr>
        <w:t>50%</w:t>
      </w:r>
      <w:r w:rsidRPr="00C408A9">
        <w:rPr>
          <w:rFonts w:ascii="標楷體" w:eastAsia="標楷體" w:hAnsi="標楷體" w:cs="標楷體" w:hint="eastAsia"/>
          <w:kern w:val="0"/>
          <w:sz w:val="26"/>
          <w:szCs w:val="26"/>
        </w:rPr>
        <w:t>為原則。</w:t>
      </w:r>
    </w:p>
    <w:p w14:paraId="154D32EA" w14:textId="77777777" w:rsidR="0064283A" w:rsidRPr="00C408A9" w:rsidRDefault="0064283A" w:rsidP="0064283A">
      <w:pPr>
        <w:snapToGrid w:val="0"/>
        <w:spacing w:line="440" w:lineRule="exact"/>
        <w:ind w:leftChars="75" w:left="180"/>
        <w:jc w:val="both"/>
        <w:rPr>
          <w:rFonts w:ascii="標楷體" w:eastAsia="標楷體" w:hAnsi="標楷體" w:cs="標楷體"/>
          <w:sz w:val="26"/>
          <w:szCs w:val="26"/>
        </w:rPr>
      </w:pPr>
      <w:r w:rsidRPr="00C408A9">
        <w:rPr>
          <w:rFonts w:ascii="標楷體" w:eastAsia="標楷體" w:hAnsi="標楷體" w:cs="標楷體" w:hint="eastAsia"/>
          <w:sz w:val="26"/>
          <w:szCs w:val="26"/>
        </w:rPr>
        <w:t>二、各校未招滿之特色招生考試分發入學名額，</w:t>
      </w:r>
      <w:bookmarkStart w:id="0" w:name="_GoBack"/>
      <w:bookmarkEnd w:id="0"/>
      <w:r w:rsidRPr="00C408A9">
        <w:rPr>
          <w:rFonts w:ascii="標楷體" w:eastAsia="標楷體" w:hAnsi="標楷體" w:cs="標楷體" w:hint="eastAsia"/>
          <w:sz w:val="26"/>
          <w:szCs w:val="26"/>
        </w:rPr>
        <w:t>不得續招且不得流入其他入學管</w:t>
      </w:r>
    </w:p>
    <w:p w14:paraId="4DA6F72D" w14:textId="77777777" w:rsidR="0064283A" w:rsidRPr="00C408A9" w:rsidRDefault="0064283A" w:rsidP="0064283A">
      <w:pPr>
        <w:snapToGrid w:val="0"/>
        <w:spacing w:line="440" w:lineRule="exact"/>
        <w:ind w:leftChars="75" w:left="180"/>
        <w:jc w:val="both"/>
        <w:rPr>
          <w:rFonts w:ascii="標楷體" w:eastAsia="標楷體" w:hAnsi="標楷體" w:cs="標楷體"/>
          <w:sz w:val="26"/>
          <w:szCs w:val="26"/>
        </w:rPr>
      </w:pPr>
      <w:r w:rsidRPr="00C408A9">
        <w:rPr>
          <w:rFonts w:ascii="標楷體" w:eastAsia="標楷體" w:hAnsi="標楷體" w:cs="標楷體" w:hint="eastAsia"/>
          <w:sz w:val="26"/>
          <w:szCs w:val="26"/>
        </w:rPr>
        <w:lastRenderedPageBreak/>
        <w:t xml:space="preserve">    道。各校所屬之主管機關於核定下一年度學校申請特色招生名額時，應審酌各</w:t>
      </w:r>
    </w:p>
    <w:p w14:paraId="19654DB8" w14:textId="77777777" w:rsidR="0064283A" w:rsidRPr="00C408A9" w:rsidRDefault="0064283A" w:rsidP="0064283A">
      <w:pPr>
        <w:snapToGrid w:val="0"/>
        <w:spacing w:line="440" w:lineRule="exact"/>
        <w:ind w:leftChars="75" w:left="180"/>
        <w:jc w:val="both"/>
        <w:rPr>
          <w:rFonts w:ascii="標楷體" w:eastAsia="標楷體" w:hAnsi="標楷體" w:cs="標楷體"/>
          <w:sz w:val="26"/>
          <w:szCs w:val="26"/>
        </w:rPr>
      </w:pPr>
      <w:r w:rsidRPr="00C408A9">
        <w:rPr>
          <w:rFonts w:ascii="標楷體" w:eastAsia="標楷體" w:hAnsi="標楷體" w:cs="標楷體" w:hint="eastAsia"/>
          <w:sz w:val="26"/>
          <w:szCs w:val="26"/>
        </w:rPr>
        <w:t xml:space="preserve">    校前一年度特色招生辦理情形調整招生名額。</w:t>
      </w:r>
    </w:p>
    <w:p w14:paraId="5E63538C" w14:textId="77777777" w:rsidR="0064283A" w:rsidRPr="00C408A9" w:rsidRDefault="0064283A" w:rsidP="0064283A">
      <w:pPr>
        <w:snapToGrid w:val="0"/>
        <w:spacing w:line="440" w:lineRule="exact"/>
        <w:ind w:leftChars="58" w:left="139" w:firstLineChars="26" w:firstLine="68"/>
        <w:jc w:val="both"/>
        <w:rPr>
          <w:rFonts w:ascii="標楷體" w:eastAsia="標楷體" w:hAnsi="標楷體" w:cs="標楷體"/>
          <w:sz w:val="26"/>
          <w:szCs w:val="26"/>
        </w:rPr>
      </w:pPr>
      <w:r w:rsidRPr="00C408A9">
        <w:rPr>
          <w:rFonts w:ascii="標楷體" w:eastAsia="標楷體" w:hAnsi="標楷體" w:cs="標楷體" w:hint="eastAsia"/>
          <w:sz w:val="26"/>
          <w:szCs w:val="26"/>
        </w:rPr>
        <w:t>三、但體育班、藝術才能班或其他經主管機關核准之特殊班別，得於規定期間辦理</w:t>
      </w:r>
    </w:p>
    <w:p w14:paraId="23891B8C" w14:textId="77777777" w:rsidR="0064283A" w:rsidRPr="00C408A9" w:rsidRDefault="0064283A" w:rsidP="0064283A">
      <w:pPr>
        <w:snapToGrid w:val="0"/>
        <w:spacing w:line="440" w:lineRule="exact"/>
        <w:ind w:leftChars="58" w:left="139" w:firstLineChars="26" w:firstLine="68"/>
        <w:jc w:val="both"/>
        <w:rPr>
          <w:rFonts w:ascii="標楷體" w:eastAsia="標楷體" w:hAnsi="標楷體" w:cs="標楷體"/>
          <w:sz w:val="26"/>
          <w:szCs w:val="26"/>
        </w:rPr>
      </w:pPr>
      <w:r w:rsidRPr="00C408A9">
        <w:rPr>
          <w:rFonts w:ascii="標楷體" w:eastAsia="標楷體" w:hAnsi="標楷體" w:cs="標楷體" w:hint="eastAsia"/>
          <w:sz w:val="26"/>
          <w:szCs w:val="26"/>
        </w:rPr>
        <w:t xml:space="preserve">    續招。為促成高級中等學校專業群科特色發展，貫徹技職再造，除前項其他經</w:t>
      </w:r>
    </w:p>
    <w:p w14:paraId="5DF27CBC" w14:textId="77777777" w:rsidR="0064283A" w:rsidRPr="00C408A9" w:rsidRDefault="0064283A" w:rsidP="0064283A">
      <w:pPr>
        <w:snapToGrid w:val="0"/>
        <w:spacing w:line="440" w:lineRule="exact"/>
        <w:ind w:leftChars="58" w:left="139" w:firstLineChars="26" w:firstLine="68"/>
        <w:jc w:val="both"/>
        <w:rPr>
          <w:rFonts w:ascii="標楷體" w:eastAsia="標楷體" w:hAnsi="標楷體" w:cs="標楷體"/>
          <w:sz w:val="26"/>
          <w:szCs w:val="26"/>
        </w:rPr>
      </w:pPr>
      <w:r w:rsidRPr="00C408A9">
        <w:rPr>
          <w:rFonts w:ascii="標楷體" w:eastAsia="標楷體" w:hAnsi="標楷體" w:cs="標楷體" w:hint="eastAsia"/>
          <w:sz w:val="26"/>
          <w:szCs w:val="26"/>
        </w:rPr>
        <w:t xml:space="preserve">    主管機關核准之特殊班別外，高級中等學校專業群科亦為甄選入學適用範圍。</w:t>
      </w:r>
    </w:p>
    <w:p w14:paraId="3AA81EF3" w14:textId="77777777" w:rsidR="0064283A" w:rsidRPr="00C408A9" w:rsidRDefault="0064283A" w:rsidP="0064283A">
      <w:pPr>
        <w:tabs>
          <w:tab w:val="num" w:pos="540"/>
        </w:tabs>
        <w:spacing w:line="440" w:lineRule="exact"/>
        <w:jc w:val="both"/>
        <w:rPr>
          <w:rFonts w:ascii="標楷體" w:eastAsia="標楷體" w:hAnsi="標楷體"/>
          <w:b/>
          <w:bCs/>
          <w:sz w:val="26"/>
          <w:szCs w:val="26"/>
        </w:rPr>
      </w:pPr>
      <w:r w:rsidRPr="00C408A9">
        <w:rPr>
          <w:rFonts w:ascii="標楷體" w:eastAsia="標楷體" w:hAnsi="標楷體" w:cs="標楷體" w:hint="eastAsia"/>
          <w:b/>
          <w:bCs/>
          <w:sz w:val="26"/>
          <w:szCs w:val="26"/>
        </w:rPr>
        <w:t>陸、組織與任務</w:t>
      </w:r>
    </w:p>
    <w:p w14:paraId="5EB82445" w14:textId="77777777" w:rsidR="0064283A" w:rsidRPr="00C408A9" w:rsidRDefault="0064283A" w:rsidP="0064283A">
      <w:pPr>
        <w:tabs>
          <w:tab w:val="num" w:pos="540"/>
        </w:tabs>
        <w:spacing w:line="440" w:lineRule="exact"/>
        <w:ind w:firstLineChars="200" w:firstLine="520"/>
        <w:jc w:val="both"/>
        <w:rPr>
          <w:rFonts w:ascii="標楷體" w:eastAsia="標楷體" w:hAnsi="標楷體"/>
          <w:b/>
          <w:bCs/>
          <w:sz w:val="26"/>
          <w:szCs w:val="26"/>
        </w:rPr>
      </w:pPr>
      <w:r w:rsidRPr="00C408A9">
        <w:rPr>
          <w:rFonts w:ascii="標楷體" w:eastAsia="標楷體" w:hAnsi="標楷體" w:cs="標楷體" w:hint="eastAsia"/>
          <w:sz w:val="26"/>
          <w:szCs w:val="26"/>
        </w:rPr>
        <w:t>為推動本區十二年國民基本教育，提供多元適性學習機會，引導國中教學正常化、建構優質適性教育環境，辦理本區高級中等學校特色招生作業，應成立以下組織：</w:t>
      </w:r>
    </w:p>
    <w:p w14:paraId="59545CA8" w14:textId="77777777" w:rsidR="0064283A" w:rsidRPr="00C408A9" w:rsidRDefault="0064283A" w:rsidP="0064283A">
      <w:pPr>
        <w:tabs>
          <w:tab w:val="num" w:pos="540"/>
        </w:tabs>
        <w:spacing w:line="440" w:lineRule="exact"/>
        <w:ind w:firstLineChars="100" w:firstLine="260"/>
        <w:jc w:val="both"/>
        <w:rPr>
          <w:rFonts w:ascii="標楷體" w:eastAsia="標楷體" w:hAnsi="標楷體"/>
          <w:sz w:val="26"/>
          <w:szCs w:val="26"/>
        </w:rPr>
      </w:pPr>
      <w:r w:rsidRPr="00C408A9">
        <w:rPr>
          <w:rFonts w:ascii="標楷體" w:eastAsia="標楷體" w:hAnsi="標楷體" w:cs="標楷體" w:hint="eastAsia"/>
          <w:sz w:val="26"/>
          <w:szCs w:val="26"/>
        </w:rPr>
        <w:t>一、「屏東區高級中等學校入學推動工作小組」</w:t>
      </w:r>
    </w:p>
    <w:p w14:paraId="147380F6" w14:textId="77777777" w:rsidR="0064283A" w:rsidRPr="00C408A9" w:rsidRDefault="0064283A" w:rsidP="0064283A">
      <w:pPr>
        <w:tabs>
          <w:tab w:val="num" w:pos="540"/>
        </w:tabs>
        <w:spacing w:line="440" w:lineRule="exact"/>
        <w:ind w:firstLineChars="100" w:firstLine="260"/>
        <w:jc w:val="both"/>
        <w:rPr>
          <w:rFonts w:ascii="標楷體" w:eastAsia="標楷體" w:hAnsi="標楷體"/>
          <w:sz w:val="26"/>
          <w:szCs w:val="26"/>
        </w:rPr>
      </w:pPr>
      <w:r w:rsidRPr="00C408A9">
        <w:rPr>
          <w:rFonts w:ascii="標楷體" w:eastAsia="標楷體" w:hAnsi="標楷體" w:cs="標楷體" w:hint="eastAsia"/>
          <w:sz w:val="26"/>
          <w:szCs w:val="26"/>
        </w:rPr>
        <w:t>（一）組織成員：</w:t>
      </w:r>
    </w:p>
    <w:p w14:paraId="2E270E5F" w14:textId="77777777" w:rsidR="0064283A" w:rsidRPr="00C408A9" w:rsidRDefault="0064283A" w:rsidP="0064283A">
      <w:pPr>
        <w:tabs>
          <w:tab w:val="num" w:pos="540"/>
        </w:tabs>
        <w:spacing w:line="440" w:lineRule="exact"/>
        <w:ind w:leftChars="472" w:left="1133" w:firstLine="1"/>
        <w:jc w:val="both"/>
        <w:rPr>
          <w:rFonts w:ascii="標楷體" w:eastAsia="標楷體" w:hAnsi="標楷體"/>
          <w:sz w:val="26"/>
          <w:szCs w:val="26"/>
        </w:rPr>
      </w:pPr>
      <w:r w:rsidRPr="00C408A9">
        <w:rPr>
          <w:rFonts w:ascii="標楷體" w:eastAsia="標楷體" w:hAnsi="標楷體" w:cs="標楷體" w:hint="eastAsia"/>
          <w:sz w:val="26"/>
          <w:szCs w:val="26"/>
        </w:rPr>
        <w:t>由屏東縣政府</w:t>
      </w:r>
      <w:r w:rsidRPr="00C408A9">
        <w:rPr>
          <w:rFonts w:ascii="標楷體" w:eastAsia="標楷體" w:hAnsi="標楷體" w:cs="標楷體"/>
          <w:sz w:val="26"/>
          <w:szCs w:val="26"/>
        </w:rPr>
        <w:t>(</w:t>
      </w:r>
      <w:r w:rsidRPr="00C408A9">
        <w:rPr>
          <w:rFonts w:ascii="標楷體" w:eastAsia="標楷體" w:hAnsi="標楷體" w:cs="標楷體" w:hint="eastAsia"/>
          <w:sz w:val="26"/>
          <w:szCs w:val="26"/>
        </w:rPr>
        <w:t>以下簡稱本府</w:t>
      </w:r>
      <w:r w:rsidRPr="00C408A9">
        <w:rPr>
          <w:rFonts w:ascii="標楷體" w:eastAsia="標楷體" w:hAnsi="標楷體" w:cs="標楷體"/>
          <w:sz w:val="26"/>
          <w:szCs w:val="26"/>
        </w:rPr>
        <w:t>)</w:t>
      </w:r>
      <w:r w:rsidRPr="00C408A9">
        <w:rPr>
          <w:rFonts w:ascii="標楷體" w:eastAsia="標楷體" w:hAnsi="標楷體" w:cs="標楷體" w:hint="eastAsia"/>
          <w:sz w:val="26"/>
          <w:szCs w:val="26"/>
        </w:rPr>
        <w:t>籌組，本府教育處處長擔任召集人，由主管機關代表、本區公私立高級中等學校代表（含各入學委員會主委學校）、國民中學代表、家長團體代表、教師組織代表及學者專家代表等共同組成。</w:t>
      </w:r>
    </w:p>
    <w:p w14:paraId="2B5F2469" w14:textId="77777777" w:rsidR="0064283A" w:rsidRPr="00C408A9" w:rsidRDefault="0064283A" w:rsidP="0064283A">
      <w:pPr>
        <w:tabs>
          <w:tab w:val="num" w:pos="540"/>
        </w:tabs>
        <w:spacing w:line="440" w:lineRule="exact"/>
        <w:ind w:firstLineChars="138" w:firstLine="359"/>
        <w:jc w:val="both"/>
        <w:rPr>
          <w:rFonts w:ascii="標楷體" w:eastAsia="標楷體" w:hAnsi="標楷體"/>
          <w:sz w:val="26"/>
          <w:szCs w:val="26"/>
        </w:rPr>
      </w:pPr>
      <w:r w:rsidRPr="00C408A9">
        <w:rPr>
          <w:rFonts w:ascii="標楷體" w:eastAsia="標楷體" w:hAnsi="標楷體" w:cs="標楷體" w:hint="eastAsia"/>
          <w:sz w:val="26"/>
          <w:szCs w:val="26"/>
        </w:rPr>
        <w:t>（二）組織任務：</w:t>
      </w:r>
    </w:p>
    <w:p w14:paraId="7C049813" w14:textId="77777777" w:rsidR="0064283A" w:rsidRPr="00C408A9" w:rsidRDefault="0064283A" w:rsidP="0064283A">
      <w:pPr>
        <w:tabs>
          <w:tab w:val="num" w:pos="540"/>
        </w:tabs>
        <w:spacing w:line="440" w:lineRule="exact"/>
        <w:ind w:leftChars="462" w:left="1369" w:hangingChars="100" w:hanging="260"/>
        <w:jc w:val="both"/>
        <w:rPr>
          <w:rFonts w:ascii="標楷體" w:eastAsia="標楷體" w:hAnsi="標楷體"/>
          <w:sz w:val="26"/>
          <w:szCs w:val="26"/>
        </w:rPr>
      </w:pPr>
      <w:r w:rsidRPr="00C408A9">
        <w:rPr>
          <w:rFonts w:ascii="標楷體" w:eastAsia="標楷體" w:hAnsi="標楷體" w:cs="標楷體"/>
          <w:sz w:val="26"/>
          <w:szCs w:val="26"/>
        </w:rPr>
        <w:t>1</w:t>
      </w:r>
      <w:r w:rsidRPr="00C408A9">
        <w:rPr>
          <w:rFonts w:ascii="標楷體" w:eastAsia="標楷體" w:hAnsi="標楷體" w:cs="標楷體" w:hint="eastAsia"/>
          <w:sz w:val="26"/>
          <w:szCs w:val="26"/>
        </w:rPr>
        <w:t>、訂定「屏東區高級中等學校特色招生核定作業要點」，經本府教育審議委員會審議通過，報教育部備查。</w:t>
      </w:r>
    </w:p>
    <w:p w14:paraId="574AF920" w14:textId="77777777" w:rsidR="0064283A" w:rsidRPr="00C408A9" w:rsidRDefault="0064283A" w:rsidP="0064283A">
      <w:pPr>
        <w:tabs>
          <w:tab w:val="num" w:pos="540"/>
        </w:tabs>
        <w:spacing w:line="440" w:lineRule="exact"/>
        <w:ind w:leftChars="463" w:left="1392" w:hangingChars="108" w:hanging="281"/>
        <w:jc w:val="both"/>
        <w:rPr>
          <w:rFonts w:ascii="標楷體" w:eastAsia="標楷體" w:hAnsi="標楷體"/>
          <w:sz w:val="26"/>
          <w:szCs w:val="26"/>
        </w:rPr>
      </w:pPr>
      <w:r w:rsidRPr="00C408A9">
        <w:rPr>
          <w:rFonts w:ascii="標楷體" w:eastAsia="標楷體" w:hAnsi="標楷體" w:cs="標楷體"/>
          <w:sz w:val="26"/>
          <w:szCs w:val="26"/>
        </w:rPr>
        <w:t>2</w:t>
      </w:r>
      <w:r w:rsidRPr="00C408A9">
        <w:rPr>
          <w:rFonts w:ascii="標楷體" w:eastAsia="標楷體" w:hAnsi="標楷體" w:cs="標楷體" w:hint="eastAsia"/>
          <w:sz w:val="26"/>
          <w:szCs w:val="26"/>
        </w:rPr>
        <w:t>、規劃特招推動策略、作業流程及議決各項特色招生相關事宜。</w:t>
      </w:r>
    </w:p>
    <w:p w14:paraId="724433F0" w14:textId="77777777" w:rsidR="0064283A" w:rsidRPr="00C408A9" w:rsidRDefault="0064283A" w:rsidP="0064283A">
      <w:pPr>
        <w:adjustRightInd w:val="0"/>
        <w:snapToGrid w:val="0"/>
        <w:spacing w:line="440" w:lineRule="exact"/>
        <w:ind w:leftChars="108" w:left="1437" w:hangingChars="453" w:hanging="1178"/>
        <w:jc w:val="both"/>
        <w:rPr>
          <w:rFonts w:ascii="標楷體" w:eastAsia="標楷體" w:hAnsi="標楷體"/>
          <w:sz w:val="26"/>
          <w:szCs w:val="26"/>
        </w:rPr>
      </w:pPr>
      <w:r w:rsidRPr="00C408A9">
        <w:rPr>
          <w:rFonts w:ascii="標楷體" w:eastAsia="標楷體" w:hAnsi="標楷體" w:cs="標楷體" w:hint="eastAsia"/>
          <w:sz w:val="26"/>
          <w:szCs w:val="26"/>
        </w:rPr>
        <w:t>二、「屏東區高級中等學校特色招生審查會」</w:t>
      </w:r>
    </w:p>
    <w:p w14:paraId="3D896CEF" w14:textId="77777777" w:rsidR="0064283A" w:rsidRPr="00C408A9" w:rsidRDefault="0064283A" w:rsidP="0064283A">
      <w:pPr>
        <w:adjustRightInd w:val="0"/>
        <w:snapToGrid w:val="0"/>
        <w:spacing w:line="440" w:lineRule="exact"/>
        <w:ind w:leftChars="149" w:left="1076" w:hangingChars="276" w:hanging="718"/>
        <w:jc w:val="both"/>
        <w:rPr>
          <w:rFonts w:ascii="標楷體" w:eastAsia="標楷體" w:hAnsi="標楷體"/>
          <w:sz w:val="26"/>
          <w:szCs w:val="26"/>
        </w:rPr>
      </w:pPr>
      <w:r w:rsidRPr="00C408A9">
        <w:rPr>
          <w:rFonts w:ascii="標楷體" w:eastAsia="標楷體" w:hAnsi="標楷體" w:cs="標楷體" w:hint="eastAsia"/>
          <w:sz w:val="26"/>
          <w:szCs w:val="26"/>
        </w:rPr>
        <w:t>（一）組成成員：包含教育部代表、本府教育處行政代表、教育學者專家（含課程專家）、本區家長代表、學校行政人員代表及教師代表。</w:t>
      </w:r>
      <w:r w:rsidRPr="00C408A9">
        <w:rPr>
          <w:rFonts w:ascii="標楷體" w:eastAsia="標楷體" w:hAnsi="標楷體" w:cs="標楷體" w:hint="eastAsia"/>
          <w:kern w:val="0"/>
          <w:sz w:val="26"/>
          <w:szCs w:val="26"/>
        </w:rPr>
        <w:t>其成員應遵守利益迴避原則。</w:t>
      </w:r>
    </w:p>
    <w:p w14:paraId="5C24D248" w14:textId="77777777" w:rsidR="0064283A" w:rsidRPr="00C408A9" w:rsidRDefault="0064283A" w:rsidP="0064283A">
      <w:pPr>
        <w:adjustRightInd w:val="0"/>
        <w:snapToGrid w:val="0"/>
        <w:spacing w:line="440" w:lineRule="exact"/>
        <w:ind w:leftChars="149" w:left="1076" w:hangingChars="276" w:hanging="718"/>
        <w:jc w:val="both"/>
        <w:rPr>
          <w:rFonts w:ascii="標楷體" w:eastAsia="標楷體" w:hAnsi="標楷體"/>
          <w:sz w:val="26"/>
          <w:szCs w:val="26"/>
        </w:rPr>
      </w:pPr>
      <w:r w:rsidRPr="00C408A9">
        <w:rPr>
          <w:rFonts w:ascii="標楷體" w:eastAsia="標楷體" w:hAnsi="標楷體" w:cs="標楷體" w:hint="eastAsia"/>
          <w:sz w:val="26"/>
          <w:szCs w:val="26"/>
        </w:rPr>
        <w:t>（二）組織任務：依據「屏東區高級中等學校入學推動工作小組」研擬本區之特色招生核定作業要點，審查及核定本區申辦特色招生學校之申辦計畫書，將審查結果報教育部備查並公告核定特色招生之學校及名額。</w:t>
      </w:r>
    </w:p>
    <w:p w14:paraId="0BA3FC9C" w14:textId="77777777" w:rsidR="0064283A" w:rsidRPr="00C408A9" w:rsidRDefault="0064283A" w:rsidP="0064283A">
      <w:pPr>
        <w:adjustRightInd w:val="0"/>
        <w:snapToGrid w:val="0"/>
        <w:spacing w:line="440" w:lineRule="exact"/>
        <w:ind w:leftChars="108" w:left="1078" w:hangingChars="315" w:hanging="819"/>
        <w:jc w:val="both"/>
        <w:rPr>
          <w:rFonts w:ascii="標楷體" w:eastAsia="標楷體" w:hAnsi="標楷體"/>
          <w:sz w:val="26"/>
          <w:szCs w:val="26"/>
        </w:rPr>
      </w:pPr>
      <w:r w:rsidRPr="00C408A9">
        <w:rPr>
          <w:rFonts w:ascii="標楷體" w:eastAsia="標楷體" w:hAnsi="標楷體" w:cs="標楷體" w:hint="eastAsia"/>
          <w:sz w:val="26"/>
          <w:szCs w:val="26"/>
        </w:rPr>
        <w:t>三、「屏東區高級中等學校特色招生入學委員會」</w:t>
      </w:r>
    </w:p>
    <w:p w14:paraId="2D1EA817" w14:textId="77777777" w:rsidR="0064283A" w:rsidRPr="00C408A9" w:rsidRDefault="0064283A" w:rsidP="0064283A">
      <w:pPr>
        <w:widowControl/>
        <w:snapToGrid w:val="0"/>
        <w:spacing w:line="440" w:lineRule="exact"/>
        <w:ind w:leftChars="177" w:left="1132" w:hangingChars="272" w:hanging="707"/>
        <w:rPr>
          <w:rFonts w:ascii="標楷體" w:eastAsia="標楷體" w:hAnsi="標楷體"/>
          <w:sz w:val="26"/>
          <w:szCs w:val="26"/>
        </w:rPr>
      </w:pPr>
      <w:r w:rsidRPr="00C408A9">
        <w:rPr>
          <w:rFonts w:ascii="標楷體" w:eastAsia="標楷體" w:hAnsi="標楷體" w:cs="標楷體" w:hint="eastAsia"/>
          <w:sz w:val="26"/>
          <w:szCs w:val="26"/>
        </w:rPr>
        <w:t>（一）組成成員：由參與本區特色招生之高級中等學校視實際辦理招生工作之必要聯合組成，成員包含辦理特色招生之各高級中等學校校長及教務主任、國中校長、教師組織及家長團體代表組成。</w:t>
      </w:r>
    </w:p>
    <w:p w14:paraId="0C2355C5" w14:textId="77777777" w:rsidR="0064283A" w:rsidRPr="00C408A9" w:rsidRDefault="0064283A" w:rsidP="0064283A">
      <w:pPr>
        <w:adjustRightInd w:val="0"/>
        <w:snapToGrid w:val="0"/>
        <w:spacing w:line="440" w:lineRule="exact"/>
        <w:ind w:leftChars="177" w:left="1132" w:hangingChars="272" w:hanging="707"/>
        <w:jc w:val="both"/>
        <w:rPr>
          <w:rFonts w:ascii="標楷體" w:eastAsia="標楷體" w:hAnsi="標楷體"/>
          <w:sz w:val="26"/>
          <w:szCs w:val="26"/>
        </w:rPr>
      </w:pPr>
      <w:r w:rsidRPr="00C408A9">
        <w:rPr>
          <w:rFonts w:ascii="標楷體" w:eastAsia="標楷體" w:hAnsi="標楷體" w:cs="標楷體" w:hint="eastAsia"/>
          <w:sz w:val="26"/>
          <w:szCs w:val="26"/>
        </w:rPr>
        <w:t>（二）組織任務：彙整辦理特色招生學校之名額，載明於簡章並公告；當招生名額超過核定名額時，負責研議及協調各校特色入學名額比率。</w:t>
      </w:r>
    </w:p>
    <w:p w14:paraId="429E311F" w14:textId="77777777" w:rsidR="0064283A" w:rsidRPr="00C408A9" w:rsidRDefault="0064283A" w:rsidP="0064283A">
      <w:pPr>
        <w:adjustRightInd w:val="0"/>
        <w:snapToGrid w:val="0"/>
        <w:spacing w:line="440" w:lineRule="exact"/>
        <w:ind w:leftChars="108" w:left="1078" w:hangingChars="315" w:hanging="819"/>
        <w:jc w:val="both"/>
        <w:rPr>
          <w:rFonts w:ascii="標楷體" w:eastAsia="標楷體" w:hAnsi="標楷體"/>
          <w:sz w:val="26"/>
          <w:szCs w:val="26"/>
        </w:rPr>
      </w:pPr>
      <w:r w:rsidRPr="00C408A9">
        <w:rPr>
          <w:rFonts w:ascii="標楷體" w:eastAsia="標楷體" w:hAnsi="標楷體" w:cs="標楷體" w:hint="eastAsia"/>
          <w:sz w:val="26"/>
          <w:szCs w:val="26"/>
        </w:rPr>
        <w:t>四、「屏東區各高級中等學校招生委員會」</w:t>
      </w:r>
    </w:p>
    <w:p w14:paraId="49CF41D6" w14:textId="13D76556" w:rsidR="00D326CB" w:rsidRDefault="0064283A" w:rsidP="0064283A">
      <w:pPr>
        <w:tabs>
          <w:tab w:val="num" w:pos="720"/>
        </w:tabs>
        <w:snapToGrid w:val="0"/>
        <w:spacing w:line="440" w:lineRule="exact"/>
        <w:ind w:leftChars="149" w:left="1076" w:hangingChars="276" w:hanging="718"/>
        <w:rPr>
          <w:rFonts w:ascii="標楷體" w:eastAsia="標楷體" w:hAnsi="標楷體" w:cs="標楷體"/>
          <w:sz w:val="26"/>
          <w:szCs w:val="26"/>
        </w:rPr>
      </w:pPr>
      <w:r w:rsidRPr="00C408A9">
        <w:rPr>
          <w:rFonts w:ascii="標楷體" w:eastAsia="標楷體" w:hAnsi="標楷體" w:cs="標楷體" w:hint="eastAsia"/>
          <w:sz w:val="26"/>
          <w:szCs w:val="26"/>
        </w:rPr>
        <w:t xml:space="preserve">   由本區各高級中等學校應組成校內招生委員會，負責辦理各校招生事宜。</w:t>
      </w:r>
    </w:p>
    <w:p w14:paraId="495747F1" w14:textId="77777777" w:rsidR="00D326CB" w:rsidRDefault="00D326CB">
      <w:pPr>
        <w:widowControl/>
        <w:rPr>
          <w:rFonts w:ascii="標楷體" w:eastAsia="標楷體" w:hAnsi="標楷體" w:cs="標楷體"/>
          <w:sz w:val="26"/>
          <w:szCs w:val="26"/>
        </w:rPr>
      </w:pPr>
      <w:r>
        <w:rPr>
          <w:rFonts w:ascii="標楷體" w:eastAsia="標楷體" w:hAnsi="標楷體" w:cs="標楷體"/>
          <w:sz w:val="26"/>
          <w:szCs w:val="26"/>
        </w:rPr>
        <w:br w:type="page"/>
      </w:r>
    </w:p>
    <w:p w14:paraId="2F1D84D6" w14:textId="77777777" w:rsidR="0064283A" w:rsidRPr="00C408A9" w:rsidRDefault="0064283A" w:rsidP="0064283A">
      <w:pPr>
        <w:tabs>
          <w:tab w:val="num" w:pos="720"/>
        </w:tabs>
        <w:snapToGrid w:val="0"/>
        <w:spacing w:line="440" w:lineRule="exact"/>
        <w:ind w:left="1257" w:hangingChars="483" w:hanging="1257"/>
        <w:rPr>
          <w:rFonts w:ascii="標楷體" w:eastAsia="標楷體" w:hAnsi="標楷體"/>
          <w:b/>
          <w:bCs/>
          <w:sz w:val="26"/>
          <w:szCs w:val="26"/>
        </w:rPr>
      </w:pPr>
      <w:r w:rsidRPr="00C408A9">
        <w:rPr>
          <w:rFonts w:ascii="標楷體" w:eastAsia="標楷體" w:hAnsi="標楷體" w:cs="標楷體" w:hint="eastAsia"/>
          <w:b/>
          <w:bCs/>
          <w:sz w:val="26"/>
          <w:szCs w:val="26"/>
        </w:rPr>
        <w:lastRenderedPageBreak/>
        <w:t>柒、學校申請辦理特色招生之規範及審核方式</w:t>
      </w:r>
    </w:p>
    <w:p w14:paraId="1A7DD445" w14:textId="77777777" w:rsidR="0064283A" w:rsidRPr="00C408A9" w:rsidRDefault="0064283A" w:rsidP="0064283A">
      <w:pPr>
        <w:tabs>
          <w:tab w:val="num" w:pos="993"/>
        </w:tabs>
        <w:spacing w:line="440" w:lineRule="exact"/>
        <w:ind w:firstLineChars="69" w:firstLine="180"/>
        <w:jc w:val="both"/>
        <w:rPr>
          <w:rFonts w:ascii="標楷體" w:eastAsia="標楷體" w:hAnsi="標楷體"/>
          <w:b/>
          <w:bCs/>
          <w:sz w:val="26"/>
          <w:szCs w:val="26"/>
        </w:rPr>
      </w:pPr>
      <w:r w:rsidRPr="00C408A9">
        <w:rPr>
          <w:rFonts w:ascii="標楷體" w:eastAsia="標楷體" w:hAnsi="標楷體" w:cs="標楷體"/>
          <w:b/>
          <w:bCs/>
          <w:sz w:val="26"/>
          <w:szCs w:val="26"/>
        </w:rPr>
        <w:t xml:space="preserve"> </w:t>
      </w:r>
      <w:r w:rsidRPr="00C408A9">
        <w:rPr>
          <w:rFonts w:ascii="標楷體" w:eastAsia="標楷體" w:hAnsi="標楷體" w:cs="標楷體" w:hint="eastAsia"/>
          <w:b/>
          <w:bCs/>
          <w:sz w:val="26"/>
          <w:szCs w:val="26"/>
        </w:rPr>
        <w:t>一、申請程序</w:t>
      </w:r>
    </w:p>
    <w:p w14:paraId="68451C54" w14:textId="77777777" w:rsidR="0064283A" w:rsidRPr="00C408A9" w:rsidRDefault="0064283A" w:rsidP="0064283A">
      <w:pPr>
        <w:numPr>
          <w:ilvl w:val="2"/>
          <w:numId w:val="2"/>
        </w:numPr>
        <w:tabs>
          <w:tab w:val="num" w:pos="1080"/>
        </w:tabs>
        <w:spacing w:line="440" w:lineRule="exact"/>
        <w:ind w:left="1080"/>
        <w:jc w:val="both"/>
        <w:rPr>
          <w:rFonts w:ascii="標楷體" w:eastAsia="標楷體" w:hAnsi="標楷體"/>
          <w:sz w:val="26"/>
          <w:szCs w:val="26"/>
        </w:rPr>
      </w:pPr>
      <w:r w:rsidRPr="00C408A9">
        <w:rPr>
          <w:rFonts w:ascii="標楷體" w:eastAsia="標楷體" w:hAnsi="標楷體" w:cs="標楷體" w:hint="eastAsia"/>
          <w:sz w:val="26"/>
          <w:szCs w:val="26"/>
        </w:rPr>
        <w:t>為提供具備學術、職業或藝能性向專長之學生適性學習之環境，本區公、私立</w:t>
      </w:r>
      <w:bookmarkStart w:id="1" w:name="OLE_LINK1"/>
      <w:r w:rsidRPr="00C408A9">
        <w:rPr>
          <w:rFonts w:ascii="標楷體" w:eastAsia="標楷體" w:hAnsi="標楷體" w:cs="標楷體" w:hint="eastAsia"/>
          <w:sz w:val="26"/>
          <w:szCs w:val="26"/>
        </w:rPr>
        <w:t>高級中等學校根據學校歷史、條件、願景及社會需求等因素，發展符合獨特性、優異性、創新性、整體性與延續性等五項規準之學科或群科特色課程，</w:t>
      </w:r>
      <w:bookmarkEnd w:id="1"/>
      <w:r w:rsidRPr="00C408A9">
        <w:rPr>
          <w:rFonts w:ascii="標楷體" w:eastAsia="標楷體" w:hAnsi="標楷體" w:cs="標楷體" w:hint="eastAsia"/>
          <w:sz w:val="26"/>
          <w:szCs w:val="26"/>
        </w:rPr>
        <w:t>並得針對特定一種或多種課程領域，如語文、人文學科、社會科學、數學、自然科學、新興產業、重點產業、音樂、美術、舞蹈、戲劇及體育等加強發展。</w:t>
      </w:r>
    </w:p>
    <w:p w14:paraId="3E5CA45F" w14:textId="77777777" w:rsidR="0064283A" w:rsidRPr="00C408A9" w:rsidRDefault="0064283A" w:rsidP="0064283A">
      <w:pPr>
        <w:numPr>
          <w:ilvl w:val="2"/>
          <w:numId w:val="2"/>
        </w:numPr>
        <w:tabs>
          <w:tab w:val="num" w:pos="1080"/>
        </w:tabs>
        <w:spacing w:line="440" w:lineRule="exact"/>
        <w:ind w:left="1080"/>
        <w:jc w:val="both"/>
        <w:rPr>
          <w:rFonts w:ascii="標楷體" w:eastAsia="標楷體" w:hAnsi="標楷體"/>
          <w:sz w:val="26"/>
          <w:szCs w:val="26"/>
        </w:rPr>
      </w:pPr>
      <w:r w:rsidRPr="00C408A9">
        <w:rPr>
          <w:rFonts w:ascii="標楷體" w:eastAsia="標楷體" w:hAnsi="標楷體" w:cs="標楷體" w:hint="eastAsia"/>
          <w:sz w:val="26"/>
          <w:szCs w:val="26"/>
        </w:rPr>
        <w:t>申辦學校</w:t>
      </w:r>
      <w:r w:rsidRPr="00C408A9">
        <w:rPr>
          <w:rFonts w:ascii="標楷體" w:eastAsia="標楷體" w:hAnsi="標楷體" w:cs="標楷體"/>
          <w:sz w:val="26"/>
          <w:szCs w:val="26"/>
        </w:rPr>
        <w:t>(</w:t>
      </w:r>
      <w:r w:rsidRPr="00C408A9">
        <w:rPr>
          <w:rFonts w:ascii="標楷體" w:eastAsia="標楷體" w:hAnsi="標楷體" w:cs="標楷體" w:hint="eastAsia"/>
          <w:sz w:val="26"/>
          <w:szCs w:val="26"/>
        </w:rPr>
        <w:t>含技術型高級中等學校申辦甄選入學學校</w:t>
      </w:r>
      <w:r w:rsidRPr="00C408A9">
        <w:rPr>
          <w:rFonts w:ascii="標楷體" w:eastAsia="標楷體" w:hAnsi="標楷體" w:cs="標楷體"/>
          <w:sz w:val="26"/>
          <w:szCs w:val="26"/>
        </w:rPr>
        <w:t>)</w:t>
      </w:r>
      <w:r w:rsidRPr="00C408A9">
        <w:rPr>
          <w:rFonts w:ascii="標楷體" w:eastAsia="標楷體" w:hAnsi="標楷體" w:cs="標楷體" w:hint="eastAsia"/>
          <w:sz w:val="26"/>
          <w:szCs w:val="26"/>
        </w:rPr>
        <w:t>於辦理特色招生之前一年度6月底前提出申請，申辦計畫書內容如下：</w:t>
      </w:r>
    </w:p>
    <w:p w14:paraId="031AB2E6" w14:textId="77777777" w:rsidR="0064283A" w:rsidRPr="00C408A9" w:rsidRDefault="0064283A" w:rsidP="0064283A">
      <w:pPr>
        <w:numPr>
          <w:ilvl w:val="3"/>
          <w:numId w:val="3"/>
        </w:numPr>
        <w:tabs>
          <w:tab w:val="clear" w:pos="1240"/>
          <w:tab w:val="num" w:pos="765"/>
          <w:tab w:val="num" w:pos="1800"/>
        </w:tabs>
        <w:snapToGrid w:val="0"/>
        <w:spacing w:line="440" w:lineRule="exact"/>
        <w:ind w:left="1843" w:hanging="425"/>
        <w:jc w:val="both"/>
        <w:rPr>
          <w:rFonts w:ascii="標楷體" w:eastAsia="標楷體" w:hAnsi="標楷體"/>
          <w:sz w:val="26"/>
          <w:szCs w:val="26"/>
        </w:rPr>
      </w:pPr>
      <w:r w:rsidRPr="00C408A9">
        <w:rPr>
          <w:rFonts w:ascii="標楷體" w:eastAsia="標楷體" w:hAnsi="標楷體" w:cs="標楷體" w:hint="eastAsia"/>
          <w:sz w:val="26"/>
          <w:szCs w:val="26"/>
        </w:rPr>
        <w:t>班（群、科、組）採特色招生之目標及理由（需含對國中教學之影響評估、與招生區內國中之合作方案，以增進招生區內國中學生及家長適性選擇，彰顯學校發展之特色等內容）。</w:t>
      </w:r>
    </w:p>
    <w:p w14:paraId="324DC1A0" w14:textId="77777777" w:rsidR="0064283A" w:rsidRPr="00C408A9" w:rsidRDefault="0064283A" w:rsidP="0064283A">
      <w:pPr>
        <w:numPr>
          <w:ilvl w:val="3"/>
          <w:numId w:val="3"/>
        </w:numPr>
        <w:tabs>
          <w:tab w:val="clear" w:pos="1240"/>
          <w:tab w:val="num" w:pos="765"/>
          <w:tab w:val="num" w:pos="1800"/>
        </w:tabs>
        <w:snapToGrid w:val="0"/>
        <w:spacing w:line="440" w:lineRule="exact"/>
        <w:ind w:left="1843" w:hanging="425"/>
        <w:jc w:val="both"/>
        <w:rPr>
          <w:rFonts w:ascii="標楷體" w:eastAsia="標楷體" w:hAnsi="標楷體"/>
          <w:sz w:val="26"/>
          <w:szCs w:val="26"/>
        </w:rPr>
      </w:pPr>
      <w:r w:rsidRPr="00C408A9">
        <w:rPr>
          <w:rFonts w:ascii="標楷體" w:eastAsia="標楷體" w:hAnsi="標楷體" w:cs="標楷體" w:hint="eastAsia"/>
          <w:sz w:val="26"/>
          <w:szCs w:val="26"/>
        </w:rPr>
        <w:t>班（群、科、組）採特色招生之內外部自我評估。</w:t>
      </w:r>
    </w:p>
    <w:p w14:paraId="6C09E713" w14:textId="1437AB58" w:rsidR="0064283A" w:rsidRPr="00C408A9" w:rsidRDefault="0064283A" w:rsidP="0064283A">
      <w:pPr>
        <w:numPr>
          <w:ilvl w:val="3"/>
          <w:numId w:val="3"/>
        </w:numPr>
        <w:tabs>
          <w:tab w:val="clear" w:pos="1240"/>
          <w:tab w:val="num" w:pos="765"/>
          <w:tab w:val="num" w:pos="1800"/>
        </w:tabs>
        <w:snapToGrid w:val="0"/>
        <w:spacing w:line="440" w:lineRule="exact"/>
        <w:ind w:left="1843" w:hanging="425"/>
        <w:jc w:val="both"/>
        <w:rPr>
          <w:rFonts w:ascii="標楷體" w:eastAsia="標楷體" w:hAnsi="標楷體"/>
          <w:sz w:val="26"/>
          <w:szCs w:val="26"/>
        </w:rPr>
      </w:pPr>
      <w:r w:rsidRPr="00C408A9">
        <w:rPr>
          <w:rFonts w:ascii="標楷體" w:eastAsia="標楷體" w:hAnsi="標楷體" w:cs="標楷體" w:hint="eastAsia"/>
          <w:sz w:val="26"/>
          <w:szCs w:val="26"/>
        </w:rPr>
        <w:t>班（群、科、組）採特色招生之</w:t>
      </w:r>
      <w:r w:rsidRPr="00C408A9">
        <w:rPr>
          <w:rFonts w:ascii="標楷體" w:eastAsia="標楷體" w:hAnsi="標楷體" w:cs="標楷體"/>
          <w:sz w:val="26"/>
          <w:szCs w:val="26"/>
        </w:rPr>
        <w:t>3</w:t>
      </w:r>
      <w:r w:rsidRPr="00C408A9">
        <w:rPr>
          <w:rFonts w:ascii="標楷體" w:eastAsia="標楷體" w:hAnsi="標楷體" w:cs="標楷體" w:hint="eastAsia"/>
          <w:sz w:val="26"/>
          <w:szCs w:val="26"/>
        </w:rPr>
        <w:t>年課程規劃</w:t>
      </w:r>
      <w:r w:rsidR="0012632E" w:rsidRPr="00D326CB">
        <w:rPr>
          <w:rFonts w:ascii="標楷體" w:eastAsia="標楷體" w:hAnsi="標楷體" w:cs="標楷體" w:hint="eastAsia"/>
          <w:sz w:val="26"/>
          <w:szCs w:val="26"/>
        </w:rPr>
        <w:t>草案</w:t>
      </w:r>
      <w:r w:rsidRPr="00C408A9">
        <w:rPr>
          <w:rFonts w:ascii="標楷體" w:eastAsia="標楷體" w:hAnsi="標楷體" w:cs="標楷體" w:hint="eastAsia"/>
          <w:sz w:val="26"/>
          <w:szCs w:val="26"/>
        </w:rPr>
        <w:t>。</w:t>
      </w:r>
    </w:p>
    <w:p w14:paraId="52F2AD7A" w14:textId="77777777" w:rsidR="0064283A" w:rsidRPr="00C408A9" w:rsidRDefault="0064283A" w:rsidP="0064283A">
      <w:pPr>
        <w:numPr>
          <w:ilvl w:val="3"/>
          <w:numId w:val="3"/>
        </w:numPr>
        <w:tabs>
          <w:tab w:val="clear" w:pos="1240"/>
          <w:tab w:val="num" w:pos="765"/>
          <w:tab w:val="num" w:pos="1800"/>
        </w:tabs>
        <w:snapToGrid w:val="0"/>
        <w:spacing w:line="440" w:lineRule="exact"/>
        <w:ind w:left="1843" w:hanging="425"/>
        <w:jc w:val="both"/>
        <w:rPr>
          <w:rFonts w:ascii="標楷體" w:eastAsia="標楷體" w:hAnsi="標楷體"/>
          <w:sz w:val="26"/>
          <w:szCs w:val="26"/>
        </w:rPr>
      </w:pPr>
      <w:r w:rsidRPr="00C408A9">
        <w:rPr>
          <w:rFonts w:ascii="標楷體" w:eastAsia="標楷體" w:hAnsi="標楷體" w:cs="標楷體" w:hint="eastAsia"/>
          <w:sz w:val="26"/>
          <w:szCs w:val="26"/>
        </w:rPr>
        <w:t>班（群、科、組）採特色招生之教學資源及相關師資條件（含內部、外部資源）。</w:t>
      </w:r>
    </w:p>
    <w:p w14:paraId="42F5F89D" w14:textId="77777777" w:rsidR="0064283A" w:rsidRPr="00C408A9" w:rsidRDefault="0064283A" w:rsidP="0064283A">
      <w:pPr>
        <w:numPr>
          <w:ilvl w:val="3"/>
          <w:numId w:val="3"/>
        </w:numPr>
        <w:tabs>
          <w:tab w:val="clear" w:pos="1240"/>
          <w:tab w:val="num" w:pos="765"/>
          <w:tab w:val="num" w:pos="1800"/>
        </w:tabs>
        <w:snapToGrid w:val="0"/>
        <w:spacing w:line="440" w:lineRule="exact"/>
        <w:ind w:left="1843" w:hanging="425"/>
        <w:jc w:val="both"/>
        <w:rPr>
          <w:rFonts w:ascii="標楷體" w:eastAsia="標楷體" w:hAnsi="標楷體"/>
          <w:sz w:val="26"/>
          <w:szCs w:val="26"/>
        </w:rPr>
      </w:pPr>
      <w:r w:rsidRPr="00C408A9">
        <w:rPr>
          <w:rFonts w:ascii="標楷體" w:eastAsia="標楷體" w:hAnsi="標楷體" w:cs="標楷體" w:hint="eastAsia"/>
          <w:sz w:val="26"/>
          <w:szCs w:val="26"/>
        </w:rPr>
        <w:t>班（群、科、組）採特色招生之辦理方式</w:t>
      </w:r>
      <w:r w:rsidRPr="00C408A9">
        <w:rPr>
          <w:rFonts w:ascii="標楷體" w:eastAsia="標楷體" w:hAnsi="標楷體" w:cs="標楷體"/>
          <w:sz w:val="26"/>
          <w:szCs w:val="26"/>
        </w:rPr>
        <w:t>(</w:t>
      </w:r>
      <w:r w:rsidRPr="00C408A9">
        <w:rPr>
          <w:rFonts w:ascii="標楷體" w:eastAsia="標楷體" w:hAnsi="標楷體" w:cs="標楷體" w:hint="eastAsia"/>
          <w:sz w:val="26"/>
          <w:szCs w:val="26"/>
        </w:rPr>
        <w:t>含單獨或聯合數校招生、招生區範圍、招生名額、測驗科目、內容及計分、決定錄取等實施方式</w:t>
      </w:r>
      <w:r w:rsidRPr="00C408A9">
        <w:rPr>
          <w:rFonts w:ascii="標楷體" w:eastAsia="標楷體" w:hAnsi="標楷體" w:cs="標楷體"/>
          <w:sz w:val="26"/>
          <w:szCs w:val="26"/>
        </w:rPr>
        <w:t>)</w:t>
      </w:r>
      <w:r w:rsidRPr="00C408A9">
        <w:rPr>
          <w:rFonts w:ascii="標楷體" w:eastAsia="標楷體" w:hAnsi="標楷體" w:cs="標楷體" w:hint="eastAsia"/>
          <w:sz w:val="26"/>
          <w:szCs w:val="26"/>
        </w:rPr>
        <w:t>。</w:t>
      </w:r>
    </w:p>
    <w:p w14:paraId="714F69F6" w14:textId="77777777" w:rsidR="0064283A" w:rsidRPr="00C408A9" w:rsidRDefault="0064283A" w:rsidP="0064283A">
      <w:pPr>
        <w:numPr>
          <w:ilvl w:val="3"/>
          <w:numId w:val="3"/>
        </w:numPr>
        <w:tabs>
          <w:tab w:val="clear" w:pos="1240"/>
          <w:tab w:val="num" w:pos="765"/>
          <w:tab w:val="num" w:pos="1800"/>
        </w:tabs>
        <w:snapToGrid w:val="0"/>
        <w:spacing w:line="440" w:lineRule="exact"/>
        <w:ind w:left="1843" w:hanging="425"/>
        <w:jc w:val="both"/>
        <w:rPr>
          <w:rFonts w:ascii="標楷體" w:eastAsia="標楷體" w:hAnsi="標楷體"/>
          <w:sz w:val="26"/>
          <w:szCs w:val="26"/>
        </w:rPr>
      </w:pPr>
      <w:r w:rsidRPr="00C408A9">
        <w:rPr>
          <w:rFonts w:ascii="標楷體" w:eastAsia="標楷體" w:hAnsi="標楷體" w:cs="標楷體" w:hint="eastAsia"/>
          <w:sz w:val="26"/>
          <w:szCs w:val="26"/>
        </w:rPr>
        <w:t>班（群、科、組）採特色招生之學生未來學習、輔導方式</w:t>
      </w:r>
      <w:r w:rsidRPr="00C408A9">
        <w:rPr>
          <w:rFonts w:ascii="標楷體" w:eastAsia="標楷體" w:hAnsi="標楷體" w:cs="標楷體"/>
          <w:sz w:val="26"/>
          <w:szCs w:val="26"/>
        </w:rPr>
        <w:t>(</w:t>
      </w:r>
      <w:r w:rsidRPr="00C408A9">
        <w:rPr>
          <w:rFonts w:ascii="標楷體" w:eastAsia="標楷體" w:hAnsi="標楷體" w:cs="標楷體" w:hint="eastAsia"/>
          <w:sz w:val="26"/>
          <w:szCs w:val="26"/>
        </w:rPr>
        <w:t>含生活、心理輔導、轉銜與升學就業等生涯輔導之規劃</w:t>
      </w:r>
      <w:r w:rsidRPr="00C408A9">
        <w:rPr>
          <w:rFonts w:ascii="標楷體" w:eastAsia="標楷體" w:hAnsi="標楷體" w:cs="標楷體"/>
          <w:sz w:val="26"/>
          <w:szCs w:val="26"/>
        </w:rPr>
        <w:t>)</w:t>
      </w:r>
      <w:r w:rsidRPr="00C408A9">
        <w:rPr>
          <w:rFonts w:ascii="標楷體" w:eastAsia="標楷體" w:hAnsi="標楷體" w:cs="標楷體" w:hint="eastAsia"/>
          <w:sz w:val="26"/>
          <w:szCs w:val="26"/>
        </w:rPr>
        <w:t>。</w:t>
      </w:r>
    </w:p>
    <w:p w14:paraId="0EA0F4C9" w14:textId="77777777" w:rsidR="0064283A" w:rsidRPr="00C408A9" w:rsidRDefault="0064283A" w:rsidP="0064283A">
      <w:pPr>
        <w:numPr>
          <w:ilvl w:val="3"/>
          <w:numId w:val="3"/>
        </w:numPr>
        <w:tabs>
          <w:tab w:val="clear" w:pos="1240"/>
          <w:tab w:val="num" w:pos="765"/>
          <w:tab w:val="num" w:pos="1800"/>
        </w:tabs>
        <w:snapToGrid w:val="0"/>
        <w:spacing w:line="440" w:lineRule="exact"/>
        <w:ind w:left="1843" w:hanging="425"/>
        <w:jc w:val="both"/>
        <w:rPr>
          <w:rFonts w:ascii="標楷體" w:eastAsia="標楷體" w:hAnsi="標楷體"/>
          <w:sz w:val="26"/>
          <w:szCs w:val="26"/>
        </w:rPr>
      </w:pPr>
      <w:r w:rsidRPr="00C408A9">
        <w:rPr>
          <w:rFonts w:ascii="標楷體" w:eastAsia="標楷體" w:hAnsi="標楷體" w:cs="標楷體" w:hint="eastAsia"/>
          <w:sz w:val="26"/>
          <w:szCs w:val="26"/>
        </w:rPr>
        <w:t>學生入學後之編班方式。</w:t>
      </w:r>
    </w:p>
    <w:p w14:paraId="4FDB8495" w14:textId="77777777" w:rsidR="0064283A" w:rsidRPr="00C408A9" w:rsidRDefault="0064283A" w:rsidP="0064283A">
      <w:pPr>
        <w:numPr>
          <w:ilvl w:val="3"/>
          <w:numId w:val="3"/>
        </w:numPr>
        <w:tabs>
          <w:tab w:val="clear" w:pos="1240"/>
          <w:tab w:val="num" w:pos="765"/>
          <w:tab w:val="num" w:pos="1800"/>
        </w:tabs>
        <w:snapToGrid w:val="0"/>
        <w:spacing w:line="440" w:lineRule="exact"/>
        <w:ind w:left="1843" w:hanging="425"/>
        <w:jc w:val="both"/>
        <w:rPr>
          <w:rFonts w:ascii="標楷體" w:eastAsia="標楷體" w:hAnsi="標楷體"/>
          <w:sz w:val="26"/>
          <w:szCs w:val="26"/>
        </w:rPr>
      </w:pPr>
      <w:r w:rsidRPr="00C408A9">
        <w:rPr>
          <w:rFonts w:ascii="標楷體" w:eastAsia="標楷體" w:hAnsi="標楷體" w:cs="標楷體" w:hint="eastAsia"/>
          <w:sz w:val="26"/>
          <w:szCs w:val="26"/>
        </w:rPr>
        <w:t>學校採特色招生之名額占學校總招生名額之比率。</w:t>
      </w:r>
    </w:p>
    <w:p w14:paraId="337A1F7F" w14:textId="77777777" w:rsidR="0064283A" w:rsidRPr="00C408A9" w:rsidRDefault="0064283A" w:rsidP="0064283A">
      <w:pPr>
        <w:numPr>
          <w:ilvl w:val="3"/>
          <w:numId w:val="3"/>
        </w:numPr>
        <w:tabs>
          <w:tab w:val="clear" w:pos="1240"/>
          <w:tab w:val="num" w:pos="765"/>
          <w:tab w:val="num" w:pos="1800"/>
        </w:tabs>
        <w:snapToGrid w:val="0"/>
        <w:spacing w:line="440" w:lineRule="exact"/>
        <w:ind w:left="1843" w:hanging="425"/>
        <w:jc w:val="both"/>
        <w:rPr>
          <w:rFonts w:ascii="標楷體" w:eastAsia="標楷體" w:hAnsi="標楷體"/>
          <w:sz w:val="26"/>
          <w:szCs w:val="26"/>
        </w:rPr>
      </w:pPr>
      <w:r w:rsidRPr="00C408A9">
        <w:rPr>
          <w:rFonts w:ascii="標楷體" w:eastAsia="標楷體" w:hAnsi="標楷體" w:cs="標楷體" w:hint="eastAsia"/>
          <w:sz w:val="26"/>
          <w:szCs w:val="26"/>
        </w:rPr>
        <w:t>學生表現成果之評量</w:t>
      </w:r>
      <w:r w:rsidRPr="00C408A9">
        <w:rPr>
          <w:rFonts w:ascii="標楷體" w:eastAsia="標楷體" w:hAnsi="標楷體" w:cs="標楷體"/>
          <w:sz w:val="26"/>
          <w:szCs w:val="26"/>
        </w:rPr>
        <w:t>(</w:t>
      </w:r>
      <w:r w:rsidRPr="00C408A9">
        <w:rPr>
          <w:rFonts w:ascii="標楷體" w:eastAsia="標楷體" w:hAnsi="標楷體" w:cs="標楷體" w:hint="eastAsia"/>
          <w:sz w:val="26"/>
          <w:szCs w:val="26"/>
        </w:rPr>
        <w:t>含形成性及總結性評量</w:t>
      </w:r>
      <w:r w:rsidRPr="00C408A9">
        <w:rPr>
          <w:rFonts w:ascii="標楷體" w:eastAsia="標楷體" w:hAnsi="標楷體" w:cs="標楷體"/>
          <w:sz w:val="26"/>
          <w:szCs w:val="26"/>
        </w:rPr>
        <w:t>)</w:t>
      </w:r>
      <w:r w:rsidRPr="00C408A9">
        <w:rPr>
          <w:rFonts w:ascii="標楷體" w:eastAsia="標楷體" w:hAnsi="標楷體" w:cs="標楷體" w:hint="eastAsia"/>
          <w:sz w:val="26"/>
          <w:szCs w:val="26"/>
        </w:rPr>
        <w:t>。</w:t>
      </w:r>
    </w:p>
    <w:p w14:paraId="6F171D08" w14:textId="32D078CB" w:rsidR="0064283A" w:rsidRPr="00C408A9" w:rsidRDefault="0064283A" w:rsidP="0064283A">
      <w:pPr>
        <w:numPr>
          <w:ilvl w:val="3"/>
          <w:numId w:val="3"/>
        </w:numPr>
        <w:tabs>
          <w:tab w:val="clear" w:pos="1240"/>
          <w:tab w:val="num" w:pos="765"/>
          <w:tab w:val="num" w:pos="1800"/>
        </w:tabs>
        <w:snapToGrid w:val="0"/>
        <w:spacing w:line="440" w:lineRule="exact"/>
        <w:ind w:left="1843" w:hanging="425"/>
        <w:jc w:val="both"/>
        <w:rPr>
          <w:rFonts w:ascii="標楷體" w:eastAsia="標楷體" w:hAnsi="標楷體"/>
          <w:sz w:val="26"/>
          <w:szCs w:val="26"/>
        </w:rPr>
      </w:pPr>
      <w:r w:rsidRPr="00C408A9">
        <w:rPr>
          <w:rFonts w:ascii="標楷體" w:eastAsia="標楷體" w:hAnsi="標楷體" w:cs="標楷體" w:hint="eastAsia"/>
          <w:sz w:val="26"/>
          <w:szCs w:val="26"/>
        </w:rPr>
        <w:t>學校評鑑</w:t>
      </w:r>
      <w:r w:rsidR="0012632E" w:rsidRPr="00D326CB">
        <w:rPr>
          <w:rFonts w:ascii="標楷體" w:eastAsia="標楷體" w:hAnsi="標楷體" w:cs="標楷體" w:hint="eastAsia"/>
          <w:sz w:val="26"/>
          <w:szCs w:val="26"/>
        </w:rPr>
        <w:t>結果</w:t>
      </w:r>
      <w:r w:rsidRPr="00C408A9">
        <w:rPr>
          <w:rFonts w:ascii="標楷體" w:eastAsia="標楷體" w:hAnsi="標楷體" w:cs="標楷體" w:hint="eastAsia"/>
          <w:sz w:val="26"/>
          <w:szCs w:val="26"/>
        </w:rPr>
        <w:t>之佐證資料。</w:t>
      </w:r>
    </w:p>
    <w:p w14:paraId="64C1AA33" w14:textId="77777777" w:rsidR="0064283A" w:rsidRPr="00C408A9" w:rsidRDefault="0064283A" w:rsidP="0064283A">
      <w:pPr>
        <w:tabs>
          <w:tab w:val="num" w:pos="2201"/>
          <w:tab w:val="num" w:pos="2599"/>
        </w:tabs>
        <w:snapToGrid w:val="0"/>
        <w:spacing w:line="440" w:lineRule="exact"/>
        <w:ind w:left="-2"/>
        <w:jc w:val="both"/>
        <w:rPr>
          <w:rFonts w:ascii="標楷體" w:eastAsia="標楷體" w:hAnsi="標楷體"/>
          <w:sz w:val="26"/>
          <w:szCs w:val="26"/>
        </w:rPr>
      </w:pPr>
      <w:r w:rsidRPr="00C408A9">
        <w:rPr>
          <w:rFonts w:ascii="標楷體" w:eastAsia="標楷體" w:hAnsi="標楷體" w:cs="標楷體"/>
          <w:sz w:val="26"/>
          <w:szCs w:val="26"/>
        </w:rPr>
        <w:t xml:space="preserve">           11.</w:t>
      </w:r>
      <w:r w:rsidRPr="00C408A9">
        <w:rPr>
          <w:rFonts w:ascii="標楷體" w:eastAsia="標楷體" w:hAnsi="標楷體" w:cs="標楷體" w:hint="eastAsia"/>
          <w:sz w:val="26"/>
          <w:szCs w:val="26"/>
        </w:rPr>
        <w:t>班（群、科、組）採特色招生之預期實施成效。</w:t>
      </w:r>
    </w:p>
    <w:p w14:paraId="74AB4EC0" w14:textId="77777777" w:rsidR="0064283A" w:rsidRPr="00C408A9" w:rsidRDefault="0064283A" w:rsidP="0064283A">
      <w:pPr>
        <w:tabs>
          <w:tab w:val="num" w:pos="2201"/>
        </w:tabs>
        <w:snapToGrid w:val="0"/>
        <w:spacing w:line="440" w:lineRule="exact"/>
        <w:ind w:leftChars="589" w:left="1840" w:hangingChars="164" w:hanging="426"/>
        <w:jc w:val="both"/>
        <w:rPr>
          <w:rFonts w:ascii="標楷體" w:eastAsia="標楷體" w:hAnsi="標楷體"/>
          <w:sz w:val="26"/>
          <w:szCs w:val="26"/>
        </w:rPr>
      </w:pPr>
      <w:r w:rsidRPr="00C408A9">
        <w:rPr>
          <w:rFonts w:ascii="標楷體" w:eastAsia="標楷體" w:hAnsi="標楷體" w:cs="標楷體"/>
          <w:sz w:val="26"/>
          <w:szCs w:val="26"/>
        </w:rPr>
        <w:t>12.</w:t>
      </w:r>
      <w:r w:rsidRPr="00C408A9">
        <w:rPr>
          <w:rFonts w:ascii="標楷體" w:eastAsia="標楷體" w:hAnsi="標楷體" w:cs="標楷體" w:hint="eastAsia"/>
          <w:sz w:val="26"/>
          <w:szCs w:val="26"/>
        </w:rPr>
        <w:t>其他主管機關核定之重要項目，如：國中應屆畢業生人數及前學年度特色招生辦理情形等。</w:t>
      </w:r>
    </w:p>
    <w:p w14:paraId="6AF90EFD" w14:textId="77777777" w:rsidR="0064283A" w:rsidRPr="00C408A9" w:rsidRDefault="0064283A" w:rsidP="0064283A">
      <w:pPr>
        <w:numPr>
          <w:ilvl w:val="2"/>
          <w:numId w:val="2"/>
        </w:numPr>
        <w:tabs>
          <w:tab w:val="clear" w:pos="1680"/>
          <w:tab w:val="num" w:pos="1134"/>
        </w:tabs>
        <w:spacing w:line="440" w:lineRule="exact"/>
        <w:ind w:left="1134" w:hanging="708"/>
        <w:jc w:val="both"/>
        <w:rPr>
          <w:rFonts w:ascii="標楷體" w:eastAsia="標楷體" w:hAnsi="標楷體"/>
          <w:sz w:val="26"/>
          <w:szCs w:val="26"/>
        </w:rPr>
      </w:pPr>
      <w:r w:rsidRPr="00C408A9">
        <w:rPr>
          <w:rFonts w:ascii="標楷體" w:eastAsia="標楷體" w:hAnsi="標楷體" w:cs="標楷體" w:hint="eastAsia"/>
          <w:sz w:val="26"/>
          <w:szCs w:val="26"/>
        </w:rPr>
        <w:t>音樂、美術、舞蹈、戲劇、體育班等班級如申請辦理甄選入學方式者，得免提申辦計畫書，經報主管教育行政機關核准後辦理。</w:t>
      </w:r>
    </w:p>
    <w:p w14:paraId="6FC0E7D5" w14:textId="77777777" w:rsidR="0064283A" w:rsidRPr="00C408A9" w:rsidRDefault="0064283A" w:rsidP="0064283A">
      <w:pPr>
        <w:numPr>
          <w:ilvl w:val="2"/>
          <w:numId w:val="2"/>
        </w:numPr>
        <w:tabs>
          <w:tab w:val="num" w:pos="1176"/>
        </w:tabs>
        <w:spacing w:line="440" w:lineRule="exact"/>
        <w:ind w:left="1176" w:hanging="750"/>
        <w:jc w:val="both"/>
        <w:rPr>
          <w:rFonts w:ascii="標楷體" w:eastAsia="標楷體" w:hAnsi="標楷體"/>
          <w:sz w:val="26"/>
          <w:szCs w:val="26"/>
        </w:rPr>
      </w:pPr>
      <w:r w:rsidRPr="00C408A9">
        <w:rPr>
          <w:rFonts w:ascii="標楷體" w:eastAsia="標楷體" w:hAnsi="標楷體" w:cs="標楷體" w:hint="eastAsia"/>
          <w:sz w:val="26"/>
          <w:szCs w:val="26"/>
        </w:rPr>
        <w:t>經教育部或本府教育處核准採特色招生之學校，其班（群、科、組）課程內容應符合現有課程綱要規範，或依「高級中等學校辦理實驗教育辦法」規定辦理為原則，並於於學年度開學前，將課程計畫送主管教育行政機關核定。若其班（群、科、組）課程內容</w:t>
      </w:r>
      <w:r w:rsidRPr="00C408A9">
        <w:rPr>
          <w:rFonts w:ascii="標楷體" w:eastAsia="標楷體" w:hAnsi="標楷體" w:cs="標楷體" w:hint="eastAsia"/>
          <w:kern w:val="0"/>
          <w:sz w:val="26"/>
          <w:szCs w:val="26"/>
        </w:rPr>
        <w:t>與課程綱要牴觸時，應報請各該主管教育行政機關及教育部專案核處。</w:t>
      </w:r>
    </w:p>
    <w:p w14:paraId="568AD42F" w14:textId="77777777" w:rsidR="0064283A" w:rsidRPr="00C408A9" w:rsidRDefault="0064283A" w:rsidP="0064283A">
      <w:pPr>
        <w:numPr>
          <w:ilvl w:val="2"/>
          <w:numId w:val="2"/>
        </w:numPr>
        <w:tabs>
          <w:tab w:val="num" w:pos="1190"/>
        </w:tabs>
        <w:spacing w:line="440" w:lineRule="exact"/>
        <w:ind w:left="1162"/>
        <w:jc w:val="both"/>
        <w:rPr>
          <w:rFonts w:ascii="標楷體" w:eastAsia="標楷體" w:hAnsi="標楷體"/>
          <w:sz w:val="26"/>
          <w:szCs w:val="26"/>
        </w:rPr>
      </w:pPr>
      <w:r w:rsidRPr="00C408A9">
        <w:rPr>
          <w:rFonts w:ascii="標楷體" w:eastAsia="標楷體" w:hAnsi="標楷體" w:cs="標楷體" w:hint="eastAsia"/>
          <w:sz w:val="26"/>
          <w:szCs w:val="26"/>
        </w:rPr>
        <w:t>經教育部核准採特色招生之學校，於採特色招生入學之學生報到後，須將特色招生成果報</w:t>
      </w:r>
      <w:r w:rsidRPr="00C408A9">
        <w:rPr>
          <w:rFonts w:ascii="標楷體" w:eastAsia="標楷體" w:hAnsi="標楷體" w:cs="標楷體" w:hint="eastAsia"/>
          <w:kern w:val="0"/>
          <w:sz w:val="26"/>
          <w:szCs w:val="26"/>
        </w:rPr>
        <w:t>主管教育行政機關備查，並進行學生後續之追蹤輔導</w:t>
      </w:r>
      <w:r w:rsidRPr="00C408A9">
        <w:rPr>
          <w:rFonts w:ascii="標楷體" w:eastAsia="標楷體" w:hAnsi="標楷體" w:cs="標楷體" w:hint="eastAsia"/>
          <w:sz w:val="26"/>
          <w:szCs w:val="26"/>
        </w:rPr>
        <w:t>。</w:t>
      </w:r>
    </w:p>
    <w:p w14:paraId="26FAE804" w14:textId="77777777" w:rsidR="0064283A" w:rsidRPr="00C408A9" w:rsidRDefault="0064283A" w:rsidP="0064283A">
      <w:pPr>
        <w:spacing w:line="440" w:lineRule="exact"/>
        <w:ind w:firstLineChars="138" w:firstLine="359"/>
        <w:jc w:val="both"/>
        <w:rPr>
          <w:rFonts w:ascii="標楷體" w:eastAsia="標楷體" w:hAnsi="標楷體"/>
          <w:b/>
          <w:bCs/>
          <w:sz w:val="26"/>
          <w:szCs w:val="26"/>
        </w:rPr>
      </w:pPr>
      <w:r w:rsidRPr="00C408A9">
        <w:rPr>
          <w:rFonts w:ascii="標楷體" w:eastAsia="標楷體" w:hAnsi="標楷體" w:cs="標楷體" w:hint="eastAsia"/>
          <w:b/>
          <w:bCs/>
          <w:sz w:val="26"/>
          <w:szCs w:val="26"/>
        </w:rPr>
        <w:t>二、審核程序</w:t>
      </w:r>
    </w:p>
    <w:p w14:paraId="02A3AC3C" w14:textId="77777777" w:rsidR="0064283A" w:rsidRPr="00C408A9" w:rsidRDefault="0064283A" w:rsidP="0064283A">
      <w:pPr>
        <w:spacing w:line="440" w:lineRule="exact"/>
        <w:ind w:leftChars="150" w:left="1078" w:hangingChars="276" w:hanging="718"/>
        <w:jc w:val="both"/>
        <w:rPr>
          <w:rFonts w:ascii="標楷體" w:eastAsia="標楷體" w:hAnsi="標楷體"/>
          <w:sz w:val="26"/>
          <w:szCs w:val="26"/>
        </w:rPr>
      </w:pPr>
      <w:r w:rsidRPr="00C408A9">
        <w:rPr>
          <w:rFonts w:ascii="標楷體" w:eastAsia="標楷體" w:hAnsi="標楷體" w:cs="標楷體" w:hint="eastAsia"/>
          <w:sz w:val="26"/>
          <w:szCs w:val="26"/>
        </w:rPr>
        <w:t>（一）本區各公私立高級中等學校辦理考試分發入學或專業群科甄選入學應依其課程特色需求向審查會提出申辦計畫書，據以辦理特色招生。</w:t>
      </w:r>
    </w:p>
    <w:p w14:paraId="5C1337E9" w14:textId="77777777" w:rsidR="0064283A" w:rsidRPr="00C408A9" w:rsidRDefault="0064283A" w:rsidP="0064283A">
      <w:pPr>
        <w:spacing w:line="440" w:lineRule="exact"/>
        <w:ind w:leftChars="150" w:left="1078" w:hangingChars="276" w:hanging="718"/>
        <w:jc w:val="both"/>
        <w:rPr>
          <w:rFonts w:ascii="標楷體" w:eastAsia="標楷體" w:hAnsi="標楷體"/>
          <w:sz w:val="26"/>
          <w:szCs w:val="26"/>
        </w:rPr>
      </w:pPr>
      <w:r w:rsidRPr="00C408A9">
        <w:rPr>
          <w:rFonts w:ascii="標楷體" w:eastAsia="標楷體" w:hAnsi="標楷體" w:cs="標楷體" w:hint="eastAsia"/>
          <w:sz w:val="26"/>
          <w:szCs w:val="26"/>
        </w:rPr>
        <w:t>（二）依據下列審查重點項目，審核是否通過及核給招生名額</w:t>
      </w:r>
      <w:r w:rsidRPr="00C408A9">
        <w:rPr>
          <w:rFonts w:ascii="標楷體" w:eastAsia="標楷體" w:hAnsi="標楷體" w:cs="標楷體"/>
          <w:sz w:val="26"/>
          <w:szCs w:val="26"/>
        </w:rPr>
        <w:t>(</w:t>
      </w:r>
      <w:r w:rsidRPr="00C408A9">
        <w:rPr>
          <w:rFonts w:ascii="標楷體" w:eastAsia="標楷體" w:hAnsi="標楷體" w:cs="標楷體" w:hint="eastAsia"/>
          <w:sz w:val="26"/>
          <w:szCs w:val="26"/>
        </w:rPr>
        <w:t>審核表詳附表</w:t>
      </w:r>
      <w:r w:rsidRPr="00C408A9">
        <w:rPr>
          <w:rFonts w:ascii="標楷體" w:eastAsia="標楷體" w:hAnsi="標楷體" w:cs="標楷體"/>
          <w:sz w:val="26"/>
          <w:szCs w:val="26"/>
        </w:rPr>
        <w:t>1)</w:t>
      </w:r>
      <w:r w:rsidRPr="00C408A9">
        <w:rPr>
          <w:rFonts w:ascii="標楷體" w:eastAsia="標楷體" w:hAnsi="標楷體" w:cs="標楷體" w:hint="eastAsia"/>
          <w:sz w:val="26"/>
          <w:szCs w:val="26"/>
        </w:rPr>
        <w:t>：</w:t>
      </w:r>
    </w:p>
    <w:p w14:paraId="6854D5BD" w14:textId="77777777" w:rsidR="0064283A" w:rsidRPr="00C408A9" w:rsidRDefault="0064283A" w:rsidP="0064283A">
      <w:pPr>
        <w:snapToGrid w:val="0"/>
        <w:spacing w:line="440" w:lineRule="exact"/>
        <w:jc w:val="both"/>
        <w:rPr>
          <w:rFonts w:ascii="標楷體" w:eastAsia="標楷體" w:hAnsi="標楷體" w:cs="標楷體"/>
          <w:kern w:val="0"/>
          <w:sz w:val="26"/>
          <w:szCs w:val="26"/>
        </w:rPr>
      </w:pPr>
      <w:r w:rsidRPr="00C408A9">
        <w:rPr>
          <w:rFonts w:ascii="標楷體" w:eastAsia="標楷體" w:hAnsi="標楷體" w:cs="標楷體" w:hint="eastAsia"/>
          <w:kern w:val="0"/>
          <w:sz w:val="26"/>
          <w:szCs w:val="26"/>
        </w:rPr>
        <w:t xml:space="preserve">      1.招生之目標及理由：特色招生目標與特色課程實施目標相符，及其理由具信</w:t>
      </w:r>
    </w:p>
    <w:p w14:paraId="19989A51" w14:textId="77777777" w:rsidR="0064283A" w:rsidRPr="00C408A9" w:rsidRDefault="0064283A" w:rsidP="0064283A">
      <w:pPr>
        <w:snapToGrid w:val="0"/>
        <w:spacing w:line="440" w:lineRule="exact"/>
        <w:jc w:val="both"/>
        <w:rPr>
          <w:rFonts w:ascii="標楷體" w:eastAsia="標楷體" w:hAnsi="標楷體"/>
          <w:kern w:val="0"/>
          <w:sz w:val="26"/>
          <w:szCs w:val="26"/>
        </w:rPr>
      </w:pPr>
      <w:r w:rsidRPr="00C408A9">
        <w:rPr>
          <w:rFonts w:ascii="標楷體" w:eastAsia="標楷體" w:hAnsi="標楷體" w:cs="標楷體" w:hint="eastAsia"/>
          <w:kern w:val="0"/>
          <w:sz w:val="26"/>
          <w:szCs w:val="26"/>
        </w:rPr>
        <w:t xml:space="preserve">                          服力。</w:t>
      </w:r>
    </w:p>
    <w:p w14:paraId="0E64C30F" w14:textId="77777777" w:rsidR="0064283A" w:rsidRPr="00C408A9" w:rsidRDefault="0064283A" w:rsidP="0064283A">
      <w:pPr>
        <w:snapToGrid w:val="0"/>
        <w:spacing w:line="440" w:lineRule="exact"/>
        <w:ind w:left="240"/>
        <w:jc w:val="both"/>
        <w:rPr>
          <w:rFonts w:ascii="標楷體" w:eastAsia="標楷體" w:hAnsi="標楷體"/>
          <w:kern w:val="0"/>
          <w:sz w:val="26"/>
          <w:szCs w:val="26"/>
        </w:rPr>
      </w:pPr>
      <w:r w:rsidRPr="00C408A9">
        <w:rPr>
          <w:rFonts w:ascii="標楷體" w:eastAsia="標楷體" w:hAnsi="標楷體" w:cs="標楷體" w:hint="eastAsia"/>
          <w:kern w:val="0"/>
          <w:sz w:val="26"/>
          <w:szCs w:val="26"/>
        </w:rPr>
        <w:t xml:space="preserve">    2.自我評估：辦理特色招生班（群、科、組）之內外部評估。</w:t>
      </w:r>
    </w:p>
    <w:p w14:paraId="1E05DFBD" w14:textId="340BC531" w:rsidR="0012632E" w:rsidRDefault="0064283A" w:rsidP="0012632E">
      <w:pPr>
        <w:snapToGrid w:val="0"/>
        <w:spacing w:line="440" w:lineRule="exact"/>
        <w:ind w:leftChars="-1" w:left="-2" w:firstLineChars="110" w:firstLine="286"/>
        <w:jc w:val="both"/>
        <w:rPr>
          <w:rFonts w:ascii="標楷體" w:eastAsia="標楷體" w:hAnsi="標楷體" w:cs="標楷體"/>
          <w:kern w:val="0"/>
          <w:sz w:val="26"/>
          <w:szCs w:val="26"/>
        </w:rPr>
      </w:pPr>
      <w:r w:rsidRPr="00C408A9">
        <w:rPr>
          <w:rFonts w:ascii="標楷體" w:eastAsia="標楷體" w:hAnsi="標楷體" w:cs="標楷體" w:hint="eastAsia"/>
          <w:kern w:val="0"/>
          <w:sz w:val="26"/>
          <w:szCs w:val="26"/>
        </w:rPr>
        <w:t xml:space="preserve">   </w:t>
      </w:r>
      <w:r w:rsidR="00F001E9">
        <w:rPr>
          <w:rFonts w:ascii="標楷體" w:eastAsia="標楷體" w:hAnsi="標楷體" w:cs="標楷體" w:hint="eastAsia"/>
          <w:kern w:val="0"/>
          <w:sz w:val="26"/>
          <w:szCs w:val="26"/>
        </w:rPr>
        <w:t xml:space="preserve"> </w:t>
      </w:r>
      <w:r w:rsidRPr="00C408A9">
        <w:rPr>
          <w:rFonts w:ascii="標楷體" w:eastAsia="標楷體" w:hAnsi="標楷體" w:cs="標楷體" w:hint="eastAsia"/>
          <w:kern w:val="0"/>
          <w:sz w:val="26"/>
          <w:szCs w:val="26"/>
        </w:rPr>
        <w:t>3.課程規劃</w:t>
      </w:r>
      <w:r w:rsidR="0012632E" w:rsidRPr="00D326CB">
        <w:rPr>
          <w:rFonts w:ascii="標楷體" w:eastAsia="標楷體" w:hAnsi="標楷體" w:cs="標楷體" w:hint="eastAsia"/>
          <w:kern w:val="0"/>
          <w:sz w:val="26"/>
          <w:szCs w:val="26"/>
        </w:rPr>
        <w:t>草案</w:t>
      </w:r>
      <w:r w:rsidRPr="00C408A9">
        <w:rPr>
          <w:rFonts w:ascii="標楷體" w:eastAsia="標楷體" w:hAnsi="標楷體" w:cs="標楷體" w:hint="eastAsia"/>
          <w:kern w:val="0"/>
          <w:sz w:val="26"/>
          <w:szCs w:val="26"/>
        </w:rPr>
        <w:t>：應符合特色課程內涵，如：發展語文、人文學科、社會科學、</w:t>
      </w:r>
    </w:p>
    <w:p w14:paraId="592D91C6" w14:textId="626504DD" w:rsidR="0064283A" w:rsidRPr="00C408A9" w:rsidRDefault="0064283A" w:rsidP="0012632E">
      <w:pPr>
        <w:snapToGrid w:val="0"/>
        <w:spacing w:line="440" w:lineRule="exact"/>
        <w:ind w:leftChars="1181" w:left="3398" w:hangingChars="217" w:hanging="564"/>
        <w:jc w:val="both"/>
        <w:rPr>
          <w:rFonts w:ascii="標楷體" w:eastAsia="標楷體" w:hAnsi="標楷體"/>
          <w:kern w:val="0"/>
          <w:sz w:val="26"/>
          <w:szCs w:val="26"/>
        </w:rPr>
      </w:pPr>
      <w:r w:rsidRPr="00C408A9">
        <w:rPr>
          <w:rFonts w:ascii="標楷體" w:eastAsia="標楷體" w:hAnsi="標楷體" w:cs="標楷體" w:hint="eastAsia"/>
          <w:kern w:val="0"/>
          <w:sz w:val="26"/>
          <w:szCs w:val="26"/>
        </w:rPr>
        <w:t>數學、自然科學、藝術、技能或與社區文化結合等。</w:t>
      </w:r>
    </w:p>
    <w:p w14:paraId="443E304C" w14:textId="77777777" w:rsidR="0064283A" w:rsidRPr="00C408A9" w:rsidRDefault="0064283A" w:rsidP="0064283A">
      <w:pPr>
        <w:snapToGrid w:val="0"/>
        <w:spacing w:line="440" w:lineRule="exact"/>
        <w:ind w:left="240"/>
        <w:jc w:val="both"/>
        <w:rPr>
          <w:rFonts w:ascii="標楷體" w:eastAsia="標楷體" w:hAnsi="標楷體" w:cs="標楷體"/>
          <w:kern w:val="0"/>
          <w:sz w:val="26"/>
          <w:szCs w:val="26"/>
        </w:rPr>
      </w:pPr>
      <w:r w:rsidRPr="00C408A9">
        <w:rPr>
          <w:rFonts w:ascii="標楷體" w:eastAsia="標楷體" w:hAnsi="標楷體" w:cs="標楷體" w:hint="eastAsia"/>
          <w:kern w:val="0"/>
          <w:sz w:val="26"/>
          <w:szCs w:val="26"/>
        </w:rPr>
        <w:t xml:space="preserve">    4.教學資源：包括師資、設備、教材教法等，與大專校院、學術機構、國中小、</w:t>
      </w:r>
    </w:p>
    <w:p w14:paraId="20CFA582" w14:textId="77777777" w:rsidR="0064283A" w:rsidRPr="00C408A9" w:rsidRDefault="0064283A" w:rsidP="0064283A">
      <w:pPr>
        <w:snapToGrid w:val="0"/>
        <w:spacing w:line="440" w:lineRule="exact"/>
        <w:ind w:left="240"/>
        <w:jc w:val="both"/>
        <w:rPr>
          <w:rFonts w:ascii="標楷體" w:eastAsia="標楷體" w:hAnsi="標楷體" w:cs="標楷體"/>
          <w:kern w:val="0"/>
          <w:sz w:val="26"/>
          <w:szCs w:val="26"/>
        </w:rPr>
      </w:pPr>
      <w:r w:rsidRPr="00C408A9">
        <w:rPr>
          <w:rFonts w:ascii="標楷體" w:eastAsia="標楷體" w:hAnsi="標楷體" w:cs="標楷體" w:hint="eastAsia"/>
          <w:kern w:val="0"/>
          <w:sz w:val="26"/>
          <w:szCs w:val="26"/>
        </w:rPr>
        <w:t xml:space="preserve">                社區及企業等合作成效，如：科技部高瞻計畫、產學攜手合作計</w:t>
      </w:r>
    </w:p>
    <w:p w14:paraId="590D3428" w14:textId="77777777" w:rsidR="0064283A" w:rsidRPr="00C408A9" w:rsidRDefault="0064283A" w:rsidP="0064283A">
      <w:pPr>
        <w:snapToGrid w:val="0"/>
        <w:spacing w:line="440" w:lineRule="exact"/>
        <w:ind w:left="240"/>
        <w:jc w:val="both"/>
        <w:rPr>
          <w:rFonts w:ascii="標楷體" w:eastAsia="標楷體" w:hAnsi="標楷體"/>
          <w:kern w:val="0"/>
          <w:sz w:val="26"/>
          <w:szCs w:val="26"/>
        </w:rPr>
      </w:pPr>
      <w:r w:rsidRPr="00C408A9">
        <w:rPr>
          <w:rFonts w:ascii="標楷體" w:eastAsia="標楷體" w:hAnsi="標楷體" w:cs="標楷體" w:hint="eastAsia"/>
          <w:kern w:val="0"/>
          <w:sz w:val="26"/>
          <w:szCs w:val="26"/>
        </w:rPr>
        <w:t xml:space="preserve">                畫等。</w:t>
      </w:r>
    </w:p>
    <w:p w14:paraId="6A96CAC1" w14:textId="77777777" w:rsidR="0064283A" w:rsidRPr="00C408A9" w:rsidRDefault="0064283A" w:rsidP="0064283A">
      <w:pPr>
        <w:snapToGrid w:val="0"/>
        <w:spacing w:line="440" w:lineRule="exact"/>
        <w:ind w:left="240"/>
        <w:jc w:val="both"/>
        <w:rPr>
          <w:rFonts w:ascii="標楷體" w:eastAsia="標楷體" w:hAnsi="標楷體" w:cs="標楷體"/>
          <w:kern w:val="0"/>
          <w:sz w:val="26"/>
          <w:szCs w:val="26"/>
        </w:rPr>
      </w:pPr>
      <w:r w:rsidRPr="00C408A9">
        <w:rPr>
          <w:rFonts w:ascii="標楷體" w:eastAsia="標楷體" w:hAnsi="標楷體" w:cs="標楷體" w:hint="eastAsia"/>
          <w:kern w:val="0"/>
          <w:sz w:val="26"/>
          <w:szCs w:val="26"/>
        </w:rPr>
        <w:t xml:space="preserve">    5.辦理方式：學科測驗內容應符合特色課程規劃；試務規劃應包括招生名額、</w:t>
      </w:r>
    </w:p>
    <w:p w14:paraId="35ED415B" w14:textId="77777777" w:rsidR="0064283A" w:rsidRPr="00C408A9" w:rsidRDefault="0064283A" w:rsidP="0064283A">
      <w:pPr>
        <w:snapToGrid w:val="0"/>
        <w:spacing w:line="440" w:lineRule="exact"/>
        <w:ind w:left="240"/>
        <w:jc w:val="both"/>
        <w:rPr>
          <w:rFonts w:ascii="標楷體" w:eastAsia="標楷體" w:hAnsi="標楷體" w:cs="標楷體"/>
          <w:kern w:val="0"/>
          <w:sz w:val="26"/>
          <w:szCs w:val="26"/>
        </w:rPr>
      </w:pPr>
      <w:r w:rsidRPr="00C408A9">
        <w:rPr>
          <w:rFonts w:ascii="標楷體" w:eastAsia="標楷體" w:hAnsi="標楷體" w:cs="標楷體" w:hint="eastAsia"/>
          <w:kern w:val="0"/>
          <w:sz w:val="26"/>
          <w:szCs w:val="26"/>
        </w:rPr>
        <w:t xml:space="preserve">                命題單位、分數採計及錄取方式；招生方式採聯合或單獨辦理</w:t>
      </w:r>
    </w:p>
    <w:p w14:paraId="69F10178" w14:textId="77777777" w:rsidR="0064283A" w:rsidRPr="00C408A9" w:rsidRDefault="0064283A" w:rsidP="0064283A">
      <w:pPr>
        <w:snapToGrid w:val="0"/>
        <w:spacing w:line="440" w:lineRule="exact"/>
        <w:ind w:left="240"/>
        <w:jc w:val="both"/>
        <w:rPr>
          <w:rFonts w:ascii="標楷體" w:eastAsia="標楷體" w:hAnsi="標楷體"/>
          <w:kern w:val="0"/>
          <w:sz w:val="26"/>
          <w:szCs w:val="26"/>
        </w:rPr>
      </w:pPr>
      <w:r w:rsidRPr="00C408A9">
        <w:rPr>
          <w:rFonts w:ascii="標楷體" w:eastAsia="標楷體" w:hAnsi="標楷體" w:cs="標楷體" w:hint="eastAsia"/>
          <w:kern w:val="0"/>
          <w:sz w:val="26"/>
          <w:szCs w:val="26"/>
        </w:rPr>
        <w:t xml:space="preserve">                等。</w:t>
      </w:r>
    </w:p>
    <w:p w14:paraId="1AD3778B" w14:textId="77777777" w:rsidR="00F001E9" w:rsidRDefault="0064283A" w:rsidP="00F001E9">
      <w:pPr>
        <w:snapToGrid w:val="0"/>
        <w:spacing w:line="440" w:lineRule="exact"/>
        <w:ind w:left="240"/>
        <w:jc w:val="both"/>
        <w:rPr>
          <w:rFonts w:ascii="標楷體" w:eastAsia="標楷體" w:hAnsi="標楷體" w:cs="標楷體"/>
          <w:kern w:val="0"/>
          <w:sz w:val="26"/>
          <w:szCs w:val="26"/>
        </w:rPr>
      </w:pPr>
      <w:r w:rsidRPr="00C408A9">
        <w:rPr>
          <w:rFonts w:ascii="標楷體" w:eastAsia="標楷體" w:hAnsi="標楷體" w:cs="標楷體" w:hint="eastAsia"/>
          <w:kern w:val="0"/>
          <w:sz w:val="26"/>
          <w:szCs w:val="26"/>
        </w:rPr>
        <w:t xml:space="preserve">    6.學生輔導方式：學生未來學習、升學及就業等生涯輔導之規劃。</w:t>
      </w:r>
    </w:p>
    <w:p w14:paraId="672FD81A" w14:textId="3D9DCB70" w:rsidR="0064283A" w:rsidRPr="00C408A9" w:rsidRDefault="0064283A" w:rsidP="00F001E9">
      <w:pPr>
        <w:snapToGrid w:val="0"/>
        <w:spacing w:line="440" w:lineRule="exact"/>
        <w:ind w:leftChars="294" w:left="2269" w:hangingChars="601" w:hanging="1563"/>
        <w:jc w:val="both"/>
        <w:rPr>
          <w:rFonts w:ascii="標楷體" w:eastAsia="標楷體" w:hAnsi="標楷體"/>
          <w:kern w:val="0"/>
          <w:sz w:val="26"/>
          <w:szCs w:val="26"/>
        </w:rPr>
      </w:pPr>
      <w:r w:rsidRPr="00C408A9">
        <w:rPr>
          <w:rFonts w:ascii="標楷體" w:eastAsia="標楷體" w:hAnsi="標楷體" w:cs="標楷體" w:hint="eastAsia"/>
          <w:kern w:val="0"/>
          <w:sz w:val="26"/>
          <w:szCs w:val="26"/>
        </w:rPr>
        <w:t>7.編班方式</w:t>
      </w:r>
      <w:r w:rsidR="0012632E" w:rsidRPr="00D326CB">
        <w:rPr>
          <w:rFonts w:ascii="標楷體" w:eastAsia="標楷體" w:hAnsi="標楷體" w:cs="標楷體" w:hint="eastAsia"/>
          <w:kern w:val="0"/>
          <w:sz w:val="26"/>
          <w:szCs w:val="26"/>
        </w:rPr>
        <w:t>：學校以各該主管機關核定之招收新生班級人數申請辦理特色招生入學者，以班為規劃單位，得呈現班別名稱；非以班為規劃單位，應僅呈現科別名稱。</w:t>
      </w:r>
    </w:p>
    <w:p w14:paraId="31824AFE" w14:textId="77777777" w:rsidR="0064283A" w:rsidRPr="00C408A9" w:rsidRDefault="0064283A" w:rsidP="0064283A">
      <w:pPr>
        <w:snapToGrid w:val="0"/>
        <w:spacing w:line="440" w:lineRule="exact"/>
        <w:ind w:left="240"/>
        <w:jc w:val="both"/>
        <w:rPr>
          <w:rFonts w:ascii="標楷體" w:eastAsia="標楷體" w:hAnsi="標楷體"/>
          <w:kern w:val="0"/>
          <w:sz w:val="26"/>
          <w:szCs w:val="26"/>
        </w:rPr>
      </w:pPr>
      <w:r w:rsidRPr="00C408A9">
        <w:rPr>
          <w:rFonts w:ascii="標楷體" w:eastAsia="標楷體" w:hAnsi="標楷體" w:cs="標楷體" w:hint="eastAsia"/>
          <w:kern w:val="0"/>
          <w:sz w:val="26"/>
          <w:szCs w:val="26"/>
        </w:rPr>
        <w:t xml:space="preserve">    8.招生比率：特色招生之名額占學校總招生名額之比率。</w:t>
      </w:r>
    </w:p>
    <w:p w14:paraId="6E83BB2D" w14:textId="77777777" w:rsidR="0064283A" w:rsidRPr="00C408A9" w:rsidRDefault="0064283A" w:rsidP="0064283A">
      <w:pPr>
        <w:snapToGrid w:val="0"/>
        <w:spacing w:line="440" w:lineRule="exact"/>
        <w:ind w:left="240"/>
        <w:jc w:val="both"/>
        <w:rPr>
          <w:rFonts w:ascii="標楷體" w:eastAsia="標楷體" w:hAnsi="標楷體" w:cs="標楷體"/>
          <w:kern w:val="0"/>
          <w:sz w:val="26"/>
          <w:szCs w:val="26"/>
        </w:rPr>
      </w:pPr>
      <w:r w:rsidRPr="00C408A9">
        <w:rPr>
          <w:rFonts w:ascii="標楷體" w:eastAsia="標楷體" w:hAnsi="標楷體" w:cs="標楷體" w:hint="eastAsia"/>
          <w:kern w:val="0"/>
          <w:sz w:val="26"/>
          <w:szCs w:val="26"/>
        </w:rPr>
        <w:t xml:space="preserve">    9.學生表現：學校歷年參加國際性或全國性競賽、全國性科學展覽等成果、學</w:t>
      </w:r>
    </w:p>
    <w:p w14:paraId="4EB0A36F" w14:textId="77777777" w:rsidR="0064283A" w:rsidRPr="00C408A9" w:rsidRDefault="0064283A" w:rsidP="0064283A">
      <w:pPr>
        <w:snapToGrid w:val="0"/>
        <w:spacing w:line="440" w:lineRule="exact"/>
        <w:ind w:left="240"/>
        <w:jc w:val="both"/>
        <w:rPr>
          <w:rFonts w:ascii="標楷體" w:eastAsia="標楷體" w:hAnsi="標楷體" w:cs="標楷體"/>
          <w:kern w:val="0"/>
          <w:sz w:val="26"/>
          <w:szCs w:val="26"/>
        </w:rPr>
      </w:pPr>
      <w:r w:rsidRPr="00C408A9">
        <w:rPr>
          <w:rFonts w:ascii="標楷體" w:eastAsia="標楷體" w:hAnsi="標楷體" w:cs="標楷體" w:hint="eastAsia"/>
          <w:kern w:val="0"/>
          <w:sz w:val="26"/>
          <w:szCs w:val="26"/>
        </w:rPr>
        <w:t xml:space="preserve">                科能力測驗或四技二專統一入學測驗之各科成績分布等學生優</w:t>
      </w:r>
    </w:p>
    <w:p w14:paraId="697ABD5A" w14:textId="77777777" w:rsidR="0064283A" w:rsidRPr="00C408A9" w:rsidRDefault="0064283A" w:rsidP="0064283A">
      <w:pPr>
        <w:snapToGrid w:val="0"/>
        <w:spacing w:line="440" w:lineRule="exact"/>
        <w:ind w:left="240"/>
        <w:jc w:val="both"/>
        <w:rPr>
          <w:rFonts w:ascii="標楷體" w:eastAsia="標楷體" w:hAnsi="標楷體"/>
          <w:kern w:val="0"/>
          <w:sz w:val="26"/>
          <w:szCs w:val="26"/>
        </w:rPr>
      </w:pPr>
      <w:r w:rsidRPr="00C408A9">
        <w:rPr>
          <w:rFonts w:ascii="標楷體" w:eastAsia="標楷體" w:hAnsi="標楷體" w:cs="標楷體" w:hint="eastAsia"/>
          <w:kern w:val="0"/>
          <w:sz w:val="26"/>
          <w:szCs w:val="26"/>
        </w:rPr>
        <w:t xml:space="preserve">                異表現。</w:t>
      </w:r>
    </w:p>
    <w:p w14:paraId="24BF1258" w14:textId="02B6CF81" w:rsidR="0064283A" w:rsidRPr="00C408A9" w:rsidRDefault="0064283A" w:rsidP="0064283A">
      <w:pPr>
        <w:snapToGrid w:val="0"/>
        <w:spacing w:line="440" w:lineRule="exact"/>
        <w:ind w:leftChars="59" w:left="1133" w:hangingChars="381" w:hanging="991"/>
        <w:jc w:val="both"/>
        <w:rPr>
          <w:rFonts w:ascii="標楷體" w:eastAsia="標楷體" w:hAnsi="標楷體" w:cs="標楷體"/>
          <w:kern w:val="0"/>
          <w:sz w:val="26"/>
          <w:szCs w:val="26"/>
        </w:rPr>
      </w:pPr>
      <w:r w:rsidRPr="00C408A9">
        <w:rPr>
          <w:rFonts w:ascii="標楷體" w:eastAsia="標楷體" w:hAnsi="標楷體" w:cs="標楷體" w:hint="eastAsia"/>
          <w:kern w:val="0"/>
          <w:sz w:val="26"/>
          <w:szCs w:val="26"/>
        </w:rPr>
        <w:t xml:space="preserve">    10.學校評鑑。</w:t>
      </w:r>
    </w:p>
    <w:p w14:paraId="512F7BFB" w14:textId="77777777" w:rsidR="0064283A" w:rsidRPr="00C408A9" w:rsidRDefault="0064283A" w:rsidP="0064283A">
      <w:pPr>
        <w:snapToGrid w:val="0"/>
        <w:spacing w:line="440" w:lineRule="exact"/>
        <w:ind w:leftChars="59" w:left="1133" w:hangingChars="381" w:hanging="991"/>
        <w:jc w:val="both"/>
        <w:rPr>
          <w:rFonts w:ascii="標楷體" w:eastAsia="標楷體" w:hAnsi="標楷體" w:cs="標楷體"/>
          <w:kern w:val="0"/>
          <w:sz w:val="26"/>
          <w:szCs w:val="26"/>
        </w:rPr>
      </w:pPr>
      <w:r w:rsidRPr="00C408A9">
        <w:rPr>
          <w:rFonts w:ascii="標楷體" w:eastAsia="標楷體" w:hAnsi="標楷體" w:cs="標楷體" w:hint="eastAsia"/>
          <w:kern w:val="0"/>
          <w:sz w:val="26"/>
          <w:szCs w:val="26"/>
        </w:rPr>
        <w:t xml:space="preserve">    11.預期成果。</w:t>
      </w:r>
    </w:p>
    <w:p w14:paraId="25B42700" w14:textId="77777777" w:rsidR="0064283A" w:rsidRPr="00C408A9" w:rsidRDefault="0064283A" w:rsidP="0064283A">
      <w:pPr>
        <w:tabs>
          <w:tab w:val="num" w:pos="2127"/>
        </w:tabs>
        <w:snapToGrid w:val="0"/>
        <w:spacing w:line="440" w:lineRule="exact"/>
        <w:jc w:val="both"/>
        <w:rPr>
          <w:rFonts w:ascii="標楷體" w:eastAsia="標楷體" w:hAnsi="標楷體" w:cs="標楷體"/>
          <w:kern w:val="0"/>
          <w:sz w:val="26"/>
          <w:szCs w:val="26"/>
        </w:rPr>
      </w:pPr>
      <w:r w:rsidRPr="00C408A9">
        <w:rPr>
          <w:rFonts w:ascii="標楷體" w:eastAsia="標楷體" w:hAnsi="標楷體" w:cs="標楷體" w:hint="eastAsia"/>
          <w:kern w:val="0"/>
          <w:sz w:val="26"/>
          <w:szCs w:val="26"/>
        </w:rPr>
        <w:t xml:space="preserve">     12.其他主管機關核定之重要項目，如：國中應屆畢業生人數及前學年度特色</w:t>
      </w:r>
    </w:p>
    <w:p w14:paraId="0B48E42D" w14:textId="77777777" w:rsidR="0064283A" w:rsidRPr="00C408A9" w:rsidRDefault="0064283A" w:rsidP="0064283A">
      <w:pPr>
        <w:tabs>
          <w:tab w:val="num" w:pos="2127"/>
        </w:tabs>
        <w:snapToGrid w:val="0"/>
        <w:spacing w:line="440" w:lineRule="exact"/>
        <w:ind w:leftChars="-59" w:left="-142"/>
        <w:jc w:val="both"/>
        <w:rPr>
          <w:rFonts w:ascii="標楷體" w:eastAsia="標楷體" w:hAnsi="標楷體"/>
          <w:sz w:val="26"/>
          <w:szCs w:val="26"/>
        </w:rPr>
      </w:pPr>
      <w:r w:rsidRPr="00C408A9">
        <w:rPr>
          <w:rFonts w:ascii="標楷體" w:eastAsia="標楷體" w:hAnsi="標楷體" w:cs="標楷體" w:hint="eastAsia"/>
          <w:kern w:val="0"/>
          <w:sz w:val="26"/>
          <w:szCs w:val="26"/>
        </w:rPr>
        <w:t xml:space="preserve">         招生辦理情形等。</w:t>
      </w:r>
    </w:p>
    <w:p w14:paraId="0666362B" w14:textId="77777777" w:rsidR="0064283A" w:rsidRPr="00C408A9" w:rsidRDefault="0064283A" w:rsidP="0064283A">
      <w:pPr>
        <w:spacing w:line="440" w:lineRule="exact"/>
        <w:ind w:leftChars="148" w:left="1135" w:hangingChars="300" w:hanging="780"/>
        <w:jc w:val="both"/>
        <w:rPr>
          <w:rFonts w:ascii="標楷體" w:eastAsia="標楷體" w:hAnsi="標楷體"/>
          <w:sz w:val="26"/>
          <w:szCs w:val="26"/>
        </w:rPr>
      </w:pPr>
      <w:r w:rsidRPr="00C408A9">
        <w:rPr>
          <w:rFonts w:ascii="標楷體" w:eastAsia="標楷體" w:hAnsi="標楷體" w:cs="標楷體" w:hint="eastAsia"/>
          <w:sz w:val="26"/>
          <w:szCs w:val="26"/>
        </w:rPr>
        <w:t>（三）審查會審酌應屆畢業生人數及各校前一學年度特色招生辦理情形等，核定特色招生名額，倘前一年有未招滿之情形者，請審慎提列招生名額。</w:t>
      </w:r>
    </w:p>
    <w:p w14:paraId="1A38BC5B" w14:textId="3A432D7A" w:rsidR="0064283A" w:rsidRPr="00C408A9" w:rsidRDefault="0064283A" w:rsidP="0064283A">
      <w:pPr>
        <w:spacing w:line="440" w:lineRule="exact"/>
        <w:ind w:leftChars="-1" w:left="-2" w:firstLineChars="139" w:firstLine="361"/>
        <w:jc w:val="both"/>
        <w:rPr>
          <w:rFonts w:ascii="標楷體" w:eastAsia="標楷體" w:hAnsi="標楷體"/>
          <w:sz w:val="26"/>
          <w:szCs w:val="26"/>
        </w:rPr>
      </w:pPr>
      <w:r w:rsidRPr="00C408A9">
        <w:rPr>
          <w:rFonts w:ascii="標楷體" w:eastAsia="標楷體" w:hAnsi="標楷體" w:cs="標楷體" w:hint="eastAsia"/>
          <w:sz w:val="26"/>
          <w:szCs w:val="26"/>
        </w:rPr>
        <w:t>（四）辦理前一年</w:t>
      </w:r>
      <w:r w:rsidRPr="00C408A9">
        <w:rPr>
          <w:rFonts w:ascii="標楷體" w:eastAsia="標楷體" w:hAnsi="標楷體" w:cs="標楷體"/>
          <w:sz w:val="26"/>
          <w:szCs w:val="26"/>
        </w:rPr>
        <w:t>9</w:t>
      </w:r>
      <w:r w:rsidRPr="00C408A9">
        <w:rPr>
          <w:rFonts w:ascii="標楷體" w:eastAsia="標楷體" w:hAnsi="標楷體" w:cs="標楷體" w:hint="eastAsia"/>
          <w:sz w:val="26"/>
          <w:szCs w:val="26"/>
        </w:rPr>
        <w:t>月</w:t>
      </w:r>
      <w:r w:rsidRPr="00C408A9">
        <w:rPr>
          <w:rFonts w:ascii="標楷體" w:eastAsia="標楷體" w:hAnsi="標楷體" w:cs="標楷體"/>
          <w:sz w:val="26"/>
          <w:szCs w:val="26"/>
        </w:rPr>
        <w:t>30</w:t>
      </w:r>
      <w:r w:rsidRPr="00C408A9">
        <w:rPr>
          <w:rFonts w:ascii="標楷體" w:eastAsia="標楷體" w:hAnsi="標楷體" w:cs="標楷體" w:hint="eastAsia"/>
          <w:sz w:val="26"/>
          <w:szCs w:val="26"/>
        </w:rPr>
        <w:t>日前公告核定特色招生之學校及名額。</w:t>
      </w:r>
    </w:p>
    <w:p w14:paraId="0D9EB366" w14:textId="77777777" w:rsidR="0064283A" w:rsidRPr="00C408A9" w:rsidRDefault="0064283A" w:rsidP="0064283A">
      <w:pPr>
        <w:spacing w:line="440" w:lineRule="exact"/>
        <w:ind w:leftChars="-1" w:left="-2" w:firstLineChars="139" w:firstLine="361"/>
        <w:jc w:val="both"/>
        <w:rPr>
          <w:rFonts w:ascii="標楷體" w:eastAsia="標楷體" w:hAnsi="標楷體"/>
          <w:sz w:val="26"/>
          <w:szCs w:val="26"/>
        </w:rPr>
      </w:pPr>
      <w:r w:rsidRPr="00C408A9">
        <w:rPr>
          <w:rFonts w:ascii="標楷體" w:eastAsia="標楷體" w:hAnsi="標楷體" w:cs="標楷體" w:hint="eastAsia"/>
          <w:sz w:val="26"/>
          <w:szCs w:val="26"/>
        </w:rPr>
        <w:t>（五）申復程序及日程</w:t>
      </w:r>
    </w:p>
    <w:p w14:paraId="1C54F658" w14:textId="77777777" w:rsidR="0064283A" w:rsidRPr="00C408A9" w:rsidRDefault="0064283A" w:rsidP="0064283A">
      <w:pPr>
        <w:spacing w:line="440" w:lineRule="exact"/>
        <w:ind w:left="1260"/>
        <w:jc w:val="both"/>
        <w:rPr>
          <w:rFonts w:ascii="標楷體" w:eastAsia="標楷體" w:hAnsi="標楷體"/>
          <w:sz w:val="26"/>
          <w:szCs w:val="26"/>
        </w:rPr>
      </w:pPr>
      <w:r w:rsidRPr="00C408A9">
        <w:rPr>
          <w:rFonts w:ascii="標楷體" w:eastAsia="標楷體" w:hAnsi="標楷體" w:cs="標楷體" w:hint="eastAsia"/>
          <w:sz w:val="26"/>
          <w:szCs w:val="26"/>
        </w:rPr>
        <w:t>各校申辦計畫書經審查後，倘未獲核准辦理特色招生，得依審查意見，備齊相關資料，於本區公告期限內申復。</w:t>
      </w:r>
    </w:p>
    <w:p w14:paraId="027B60D8" w14:textId="77777777" w:rsidR="0064283A" w:rsidRPr="00C408A9" w:rsidRDefault="0064283A" w:rsidP="0064283A">
      <w:pPr>
        <w:spacing w:line="440" w:lineRule="exact"/>
        <w:ind w:left="480"/>
        <w:jc w:val="both"/>
        <w:rPr>
          <w:rFonts w:ascii="標楷體" w:eastAsia="標楷體" w:hAnsi="標楷體"/>
          <w:b/>
          <w:bCs/>
          <w:sz w:val="26"/>
          <w:szCs w:val="26"/>
        </w:rPr>
      </w:pPr>
      <w:r w:rsidRPr="00C408A9">
        <w:rPr>
          <w:rFonts w:ascii="標楷體" w:eastAsia="標楷體" w:hAnsi="標楷體" w:cs="標楷體" w:hint="eastAsia"/>
          <w:b/>
          <w:bCs/>
          <w:sz w:val="26"/>
          <w:szCs w:val="26"/>
        </w:rPr>
        <w:t>三、核定結果之有效期限</w:t>
      </w:r>
    </w:p>
    <w:p w14:paraId="523EEDE6" w14:textId="77777777" w:rsidR="0064283A" w:rsidRPr="00C408A9" w:rsidRDefault="0064283A" w:rsidP="0064283A">
      <w:pPr>
        <w:spacing w:line="440" w:lineRule="exact"/>
        <w:ind w:leftChars="225" w:left="1258" w:hangingChars="276" w:hanging="718"/>
        <w:jc w:val="both"/>
        <w:rPr>
          <w:rFonts w:ascii="標楷體" w:eastAsia="標楷體" w:hAnsi="標楷體"/>
          <w:sz w:val="26"/>
          <w:szCs w:val="26"/>
        </w:rPr>
      </w:pPr>
      <w:r w:rsidRPr="00C408A9">
        <w:rPr>
          <w:rFonts w:ascii="標楷體" w:eastAsia="標楷體" w:hAnsi="標楷體" w:cs="標楷體" w:hint="eastAsia"/>
          <w:sz w:val="26"/>
          <w:szCs w:val="26"/>
        </w:rPr>
        <w:t>（一）曾經核准得採特色招生之學校，</w:t>
      </w:r>
      <w:r w:rsidRPr="00C408A9">
        <w:rPr>
          <w:rFonts w:ascii="標楷體" w:eastAsia="標楷體" w:hAnsi="標楷體" w:cs="標楷體"/>
          <w:sz w:val="26"/>
          <w:szCs w:val="26"/>
        </w:rPr>
        <w:t>3</w:t>
      </w:r>
      <w:r w:rsidRPr="00C408A9">
        <w:rPr>
          <w:rFonts w:ascii="標楷體" w:eastAsia="標楷體" w:hAnsi="標楷體" w:cs="標楷體" w:hint="eastAsia"/>
          <w:sz w:val="26"/>
          <w:szCs w:val="26"/>
        </w:rPr>
        <w:t>年內（含核定辦理年度）得免提申辦計畫。</w:t>
      </w:r>
    </w:p>
    <w:p w14:paraId="53396992" w14:textId="530A75E0" w:rsidR="0064283A" w:rsidRPr="00C408A9" w:rsidRDefault="0064283A" w:rsidP="0064283A">
      <w:pPr>
        <w:spacing w:line="440" w:lineRule="exact"/>
        <w:ind w:leftChars="221" w:left="1253" w:hangingChars="278" w:hanging="723"/>
        <w:jc w:val="both"/>
        <w:rPr>
          <w:rFonts w:ascii="標楷體" w:eastAsia="標楷體" w:hAnsi="標楷體"/>
          <w:sz w:val="26"/>
          <w:szCs w:val="26"/>
        </w:rPr>
      </w:pPr>
      <w:r w:rsidRPr="00C408A9">
        <w:rPr>
          <w:rFonts w:ascii="標楷體" w:eastAsia="標楷體" w:hAnsi="標楷體" w:cs="標楷體" w:hint="eastAsia"/>
          <w:sz w:val="26"/>
          <w:szCs w:val="26"/>
        </w:rPr>
        <w:t>（二）</w:t>
      </w:r>
      <w:r w:rsidR="00F001E9">
        <w:rPr>
          <w:rFonts w:ascii="標楷體" w:eastAsia="標楷體" w:hAnsi="標楷體" w:cs="標楷體" w:hint="eastAsia"/>
          <w:sz w:val="26"/>
          <w:szCs w:val="26"/>
        </w:rPr>
        <w:t>本區</w:t>
      </w:r>
      <w:r w:rsidRPr="00C408A9">
        <w:rPr>
          <w:rFonts w:ascii="標楷體" w:eastAsia="標楷體" w:hAnsi="標楷體" w:cs="標楷體" w:hint="eastAsia"/>
          <w:sz w:val="26"/>
          <w:szCs w:val="26"/>
        </w:rPr>
        <w:t>得審酌應屆畢業生人數及各校前一學年度特色招生辦理情形等，調整核定特色招生名額。</w:t>
      </w:r>
    </w:p>
    <w:p w14:paraId="5C93EECA" w14:textId="0830584F" w:rsidR="0064283A" w:rsidRPr="00C408A9" w:rsidRDefault="0064283A" w:rsidP="0064283A">
      <w:pPr>
        <w:spacing w:line="440" w:lineRule="exact"/>
        <w:ind w:leftChars="215" w:left="1257" w:hangingChars="285" w:hanging="741"/>
        <w:jc w:val="both"/>
        <w:rPr>
          <w:rFonts w:ascii="標楷體" w:eastAsia="標楷體" w:hAnsi="標楷體"/>
          <w:sz w:val="26"/>
          <w:szCs w:val="26"/>
        </w:rPr>
      </w:pPr>
      <w:r w:rsidRPr="00C408A9">
        <w:rPr>
          <w:rFonts w:ascii="標楷體" w:eastAsia="標楷體" w:hAnsi="標楷體" w:cs="標楷體" w:hint="eastAsia"/>
          <w:sz w:val="26"/>
          <w:szCs w:val="26"/>
        </w:rPr>
        <w:t>（三）</w:t>
      </w:r>
      <w:r w:rsidR="00F001E9">
        <w:rPr>
          <w:rFonts w:ascii="標楷體" w:eastAsia="標楷體" w:hAnsi="標楷體" w:cs="標楷體" w:hint="eastAsia"/>
          <w:sz w:val="26"/>
          <w:szCs w:val="26"/>
        </w:rPr>
        <w:t>新申請或</w:t>
      </w:r>
      <w:r w:rsidRPr="00C408A9">
        <w:rPr>
          <w:rFonts w:ascii="標楷體" w:eastAsia="標楷體" w:hAnsi="標楷體" w:cs="標楷體" w:hint="eastAsia"/>
          <w:sz w:val="26"/>
          <w:szCs w:val="26"/>
        </w:rPr>
        <w:t>重新申請辦理特色招生或招生班（群、科、組）變更之學校，仍須依本要點申請及審核方式辦理。</w:t>
      </w:r>
    </w:p>
    <w:p w14:paraId="323C92AD" w14:textId="3E348235" w:rsidR="0064283A" w:rsidRPr="00C408A9" w:rsidRDefault="0064283A" w:rsidP="0064283A">
      <w:pPr>
        <w:spacing w:line="440" w:lineRule="exact"/>
        <w:ind w:leftChars="215" w:left="1257" w:hangingChars="285" w:hanging="741"/>
        <w:jc w:val="both"/>
        <w:rPr>
          <w:rFonts w:ascii="標楷體" w:eastAsia="標楷體" w:hAnsi="標楷體"/>
          <w:sz w:val="26"/>
          <w:szCs w:val="26"/>
        </w:rPr>
      </w:pPr>
      <w:r w:rsidRPr="00C408A9">
        <w:rPr>
          <w:rFonts w:ascii="標楷體" w:eastAsia="標楷體" w:hAnsi="標楷體" w:cs="標楷體" w:hint="eastAsia"/>
          <w:sz w:val="26"/>
          <w:szCs w:val="26"/>
        </w:rPr>
        <w:t>（四）已經核定辦理特色招生，惟未變更招生班</w:t>
      </w:r>
      <w:r w:rsidRPr="00C408A9">
        <w:rPr>
          <w:rFonts w:ascii="標楷體" w:eastAsia="標楷體" w:hAnsi="標楷體" w:cs="標楷體"/>
          <w:sz w:val="26"/>
          <w:szCs w:val="26"/>
        </w:rPr>
        <w:t>(</w:t>
      </w:r>
      <w:r w:rsidRPr="00C408A9">
        <w:rPr>
          <w:rFonts w:ascii="標楷體" w:eastAsia="標楷體" w:hAnsi="標楷體" w:cs="標楷體" w:hint="eastAsia"/>
          <w:sz w:val="26"/>
          <w:szCs w:val="26"/>
        </w:rPr>
        <w:t>群、科、組</w:t>
      </w:r>
      <w:r w:rsidRPr="00C408A9">
        <w:rPr>
          <w:rFonts w:ascii="標楷體" w:eastAsia="標楷體" w:hAnsi="標楷體" w:cs="標楷體"/>
          <w:sz w:val="26"/>
          <w:szCs w:val="26"/>
        </w:rPr>
        <w:t>)</w:t>
      </w:r>
      <w:r w:rsidRPr="00C408A9">
        <w:rPr>
          <w:rFonts w:ascii="標楷體" w:eastAsia="標楷體" w:hAnsi="標楷體" w:cs="標楷體" w:hint="eastAsia"/>
          <w:sz w:val="26"/>
          <w:szCs w:val="26"/>
        </w:rPr>
        <w:t>之班名、科別、課程規劃等，僅降低名額或下一學年度停辦者，免提計畫書，經該校招生委員會通過後</w:t>
      </w:r>
      <w:r w:rsidR="002C22F2" w:rsidRPr="00D326CB">
        <w:rPr>
          <w:rFonts w:ascii="標楷體" w:eastAsia="標楷體" w:hAnsi="標楷體" w:cs="標楷體" w:hint="eastAsia"/>
          <w:sz w:val="26"/>
          <w:szCs w:val="26"/>
        </w:rPr>
        <w:t>報各該主管機關</w:t>
      </w:r>
      <w:r w:rsidRPr="00C408A9">
        <w:rPr>
          <w:rFonts w:ascii="標楷體" w:eastAsia="標楷體" w:hAnsi="標楷體" w:cs="標楷體" w:hint="eastAsia"/>
          <w:sz w:val="26"/>
          <w:szCs w:val="26"/>
        </w:rPr>
        <w:t>核定，並報教育部備查。</w:t>
      </w:r>
    </w:p>
    <w:p w14:paraId="58D3C1C6" w14:textId="77777777" w:rsidR="0064283A" w:rsidRPr="00C408A9" w:rsidRDefault="0064283A" w:rsidP="0064283A">
      <w:pPr>
        <w:spacing w:beforeLines="100" w:before="360" w:line="440" w:lineRule="exact"/>
        <w:jc w:val="both"/>
        <w:rPr>
          <w:rFonts w:ascii="標楷體" w:eastAsia="標楷體" w:hAnsi="標楷體"/>
          <w:b/>
          <w:bCs/>
          <w:sz w:val="26"/>
          <w:szCs w:val="26"/>
        </w:rPr>
      </w:pPr>
      <w:r w:rsidRPr="00C408A9">
        <w:rPr>
          <w:rFonts w:ascii="標楷體" w:eastAsia="標楷體" w:hAnsi="標楷體" w:cs="標楷體" w:hint="eastAsia"/>
          <w:b/>
          <w:bCs/>
          <w:sz w:val="26"/>
          <w:szCs w:val="26"/>
        </w:rPr>
        <w:t>捌、入學方式</w:t>
      </w:r>
    </w:p>
    <w:p w14:paraId="4EBDBB58" w14:textId="77777777" w:rsidR="0064283A" w:rsidRPr="00C408A9" w:rsidRDefault="0064283A" w:rsidP="0064283A">
      <w:pPr>
        <w:spacing w:line="440" w:lineRule="exact"/>
        <w:ind w:leftChars="226" w:left="542" w:firstLineChars="100" w:firstLine="260"/>
        <w:jc w:val="both"/>
        <w:rPr>
          <w:rFonts w:ascii="標楷體" w:eastAsia="標楷體" w:hAnsi="標楷體" w:cs="標楷體"/>
          <w:sz w:val="26"/>
          <w:szCs w:val="26"/>
        </w:rPr>
      </w:pPr>
      <w:r w:rsidRPr="00C408A9">
        <w:rPr>
          <w:rFonts w:ascii="標楷體" w:eastAsia="標楷體" w:hAnsi="標楷體" w:cs="標楷體" w:hint="eastAsia"/>
          <w:sz w:val="26"/>
          <w:szCs w:val="26"/>
        </w:rPr>
        <w:t>同一類型特色招生之班（群、科、組）以同日辦理為原則，學校得選擇單</w:t>
      </w:r>
    </w:p>
    <w:p w14:paraId="5FC906D1" w14:textId="77777777" w:rsidR="0064283A" w:rsidRPr="00C408A9" w:rsidRDefault="0064283A" w:rsidP="0064283A">
      <w:pPr>
        <w:spacing w:line="440" w:lineRule="exact"/>
        <w:ind w:leftChars="226" w:left="542" w:firstLineChars="100" w:firstLine="260"/>
        <w:jc w:val="both"/>
        <w:rPr>
          <w:rFonts w:ascii="標楷體" w:eastAsia="標楷體" w:hAnsi="標楷體"/>
          <w:sz w:val="26"/>
          <w:szCs w:val="26"/>
        </w:rPr>
      </w:pPr>
      <w:r w:rsidRPr="00C408A9">
        <w:rPr>
          <w:rFonts w:ascii="標楷體" w:eastAsia="標楷體" w:hAnsi="標楷體" w:cs="標楷體" w:hint="eastAsia"/>
          <w:sz w:val="26"/>
          <w:szCs w:val="26"/>
        </w:rPr>
        <w:t>獨或聯合數校招生，辦理方式如下：</w:t>
      </w:r>
    </w:p>
    <w:p w14:paraId="3E1776B0" w14:textId="77777777" w:rsidR="0064283A" w:rsidRPr="00C408A9" w:rsidRDefault="0064283A" w:rsidP="0064283A">
      <w:pPr>
        <w:spacing w:line="440" w:lineRule="exact"/>
        <w:ind w:left="480"/>
        <w:jc w:val="both"/>
        <w:rPr>
          <w:rFonts w:ascii="標楷體" w:eastAsia="標楷體" w:hAnsi="標楷體"/>
          <w:b/>
          <w:bCs/>
          <w:sz w:val="26"/>
          <w:szCs w:val="26"/>
        </w:rPr>
      </w:pPr>
      <w:r w:rsidRPr="00C408A9">
        <w:rPr>
          <w:rFonts w:ascii="標楷體" w:eastAsia="標楷體" w:hAnsi="標楷體" w:cs="標楷體" w:hint="eastAsia"/>
          <w:b/>
          <w:bCs/>
          <w:sz w:val="26"/>
          <w:szCs w:val="26"/>
        </w:rPr>
        <w:t>一、考試分發入學</w:t>
      </w:r>
    </w:p>
    <w:p w14:paraId="253113F5" w14:textId="77777777" w:rsidR="0064283A" w:rsidRPr="00C408A9" w:rsidRDefault="0064283A" w:rsidP="0064283A">
      <w:pPr>
        <w:spacing w:line="440" w:lineRule="exact"/>
        <w:ind w:leftChars="225" w:left="1258" w:hangingChars="276" w:hanging="718"/>
        <w:jc w:val="both"/>
        <w:rPr>
          <w:rFonts w:ascii="標楷體" w:eastAsia="標楷體" w:hAnsi="標楷體"/>
          <w:sz w:val="26"/>
          <w:szCs w:val="26"/>
        </w:rPr>
      </w:pPr>
      <w:r w:rsidRPr="00C408A9">
        <w:rPr>
          <w:rFonts w:ascii="標楷體" w:eastAsia="標楷體" w:hAnsi="標楷體" w:cs="標楷體" w:hint="eastAsia"/>
          <w:sz w:val="26"/>
          <w:szCs w:val="26"/>
        </w:rPr>
        <w:t>（一）獲准辦理特色招生之學校依教育部核定之就學區招生，並以學科測驗成績及學生志願作為考試分發入學之依據。</w:t>
      </w:r>
    </w:p>
    <w:p w14:paraId="66D7658F" w14:textId="77777777" w:rsidR="0064283A" w:rsidRPr="00C408A9" w:rsidRDefault="0064283A" w:rsidP="0064283A">
      <w:pPr>
        <w:spacing w:line="440" w:lineRule="exact"/>
        <w:ind w:leftChars="225" w:left="1258" w:hangingChars="276" w:hanging="718"/>
        <w:jc w:val="both"/>
        <w:rPr>
          <w:rFonts w:ascii="標楷體" w:eastAsia="標楷體" w:hAnsi="標楷體"/>
          <w:sz w:val="26"/>
          <w:szCs w:val="26"/>
        </w:rPr>
      </w:pPr>
      <w:r w:rsidRPr="00C408A9">
        <w:rPr>
          <w:rFonts w:ascii="標楷體" w:eastAsia="標楷體" w:hAnsi="標楷體" w:cs="標楷體" w:hint="eastAsia"/>
          <w:sz w:val="26"/>
          <w:szCs w:val="26"/>
        </w:rPr>
        <w:t>（二）同一類型特色招生之班（群、科、組），採聯合命題、聯合辦理招生為原則；</w:t>
      </w:r>
      <w:r w:rsidRPr="00C408A9">
        <w:rPr>
          <w:rFonts w:ascii="標楷體" w:eastAsia="標楷體" w:hAnsi="標楷體" w:cs="標楷體"/>
          <w:sz w:val="26"/>
          <w:szCs w:val="26"/>
        </w:rPr>
        <w:t xml:space="preserve"> </w:t>
      </w:r>
      <w:r w:rsidRPr="00C408A9">
        <w:rPr>
          <w:rFonts w:ascii="標楷體" w:eastAsia="標楷體" w:hAnsi="標楷體" w:cs="標楷體" w:hint="eastAsia"/>
          <w:sz w:val="26"/>
          <w:szCs w:val="26"/>
        </w:rPr>
        <w:t>單一班（群、科、組）因考科特殊，無法採用聯合招生方式招收學生，或其他經主管教育行政機關同意之學校，方可辦理單獨招生。</w:t>
      </w:r>
    </w:p>
    <w:p w14:paraId="70600AB2" w14:textId="538EF2B5" w:rsidR="0064283A" w:rsidRPr="00C408A9" w:rsidRDefault="0064283A" w:rsidP="0064283A">
      <w:pPr>
        <w:spacing w:line="440" w:lineRule="exact"/>
        <w:ind w:leftChars="225" w:left="1258" w:hangingChars="276" w:hanging="718"/>
        <w:jc w:val="both"/>
        <w:rPr>
          <w:rFonts w:ascii="標楷體" w:eastAsia="標楷體" w:hAnsi="標楷體"/>
          <w:sz w:val="26"/>
          <w:szCs w:val="26"/>
        </w:rPr>
      </w:pPr>
      <w:r w:rsidRPr="00C408A9">
        <w:rPr>
          <w:rFonts w:ascii="標楷體" w:eastAsia="標楷體" w:hAnsi="標楷體" w:cs="標楷體" w:hint="eastAsia"/>
          <w:sz w:val="26"/>
          <w:szCs w:val="26"/>
        </w:rPr>
        <w:t>（三）測驗內容應依學校所申辦之特色課程內容規劃，就國文、</w:t>
      </w:r>
      <w:r w:rsidR="00F001E9">
        <w:rPr>
          <w:rFonts w:ascii="標楷體" w:eastAsia="標楷體" w:hAnsi="標楷體" w:cs="標楷體" w:hint="eastAsia"/>
          <w:sz w:val="26"/>
          <w:szCs w:val="26"/>
        </w:rPr>
        <w:t>英語文</w:t>
      </w:r>
      <w:r w:rsidRPr="00C408A9">
        <w:rPr>
          <w:rFonts w:ascii="標楷體" w:eastAsia="標楷體" w:hAnsi="標楷體" w:cs="標楷體" w:hint="eastAsia"/>
          <w:sz w:val="26"/>
          <w:szCs w:val="26"/>
        </w:rPr>
        <w:t>、數學、社會、自然等五科，擇科測驗或採加權計分方式辦理。</w:t>
      </w:r>
    </w:p>
    <w:p w14:paraId="2F873026" w14:textId="77777777" w:rsidR="0064283A" w:rsidRPr="00C408A9" w:rsidRDefault="0064283A" w:rsidP="0064283A">
      <w:pPr>
        <w:spacing w:line="440" w:lineRule="exact"/>
        <w:ind w:leftChars="225" w:left="1258" w:hangingChars="276" w:hanging="718"/>
        <w:jc w:val="both"/>
        <w:rPr>
          <w:rFonts w:ascii="標楷體" w:eastAsia="標楷體" w:hAnsi="標楷體"/>
          <w:sz w:val="26"/>
          <w:szCs w:val="26"/>
        </w:rPr>
      </w:pPr>
      <w:r w:rsidRPr="00C408A9">
        <w:rPr>
          <w:rFonts w:ascii="標楷體" w:eastAsia="標楷體" w:hAnsi="標楷體" w:cs="標楷體" w:hint="eastAsia"/>
          <w:sz w:val="26"/>
          <w:szCs w:val="26"/>
        </w:rPr>
        <w:t>（四）測驗題目得</w:t>
      </w:r>
      <w:r w:rsidRPr="00C408A9">
        <w:rPr>
          <w:rFonts w:ascii="標楷體" w:eastAsia="標楷體" w:hAnsi="標楷體" w:cs="標楷體" w:hint="eastAsia"/>
          <w:kern w:val="0"/>
          <w:sz w:val="26"/>
          <w:szCs w:val="26"/>
        </w:rPr>
        <w:t>由負責招生學校</w:t>
      </w:r>
      <w:r w:rsidRPr="00C408A9">
        <w:rPr>
          <w:rFonts w:ascii="標楷體" w:eastAsia="標楷體" w:hAnsi="標楷體" w:cs="標楷體" w:hint="eastAsia"/>
          <w:sz w:val="26"/>
          <w:szCs w:val="26"/>
        </w:rPr>
        <w:t>聯合籌組命題委員會</w:t>
      </w:r>
      <w:r w:rsidRPr="00C408A9">
        <w:rPr>
          <w:rFonts w:ascii="標楷體" w:eastAsia="標楷體" w:hAnsi="標楷體" w:cs="標楷體" w:hint="eastAsia"/>
          <w:kern w:val="0"/>
          <w:sz w:val="26"/>
          <w:szCs w:val="26"/>
        </w:rPr>
        <w:t>本公平、公正、專業，合程序與實質正義原則命題，亦可委託測驗專責機構命題。</w:t>
      </w:r>
    </w:p>
    <w:p w14:paraId="704EE16B" w14:textId="77777777" w:rsidR="0064283A" w:rsidRPr="00C408A9" w:rsidRDefault="0064283A" w:rsidP="0064283A">
      <w:pPr>
        <w:spacing w:line="440" w:lineRule="exact"/>
        <w:ind w:left="480"/>
        <w:jc w:val="both"/>
        <w:rPr>
          <w:rFonts w:ascii="標楷體" w:eastAsia="標楷體" w:hAnsi="標楷體"/>
          <w:b/>
          <w:bCs/>
          <w:sz w:val="26"/>
          <w:szCs w:val="26"/>
        </w:rPr>
      </w:pPr>
      <w:r w:rsidRPr="00C408A9">
        <w:rPr>
          <w:rFonts w:ascii="標楷體" w:eastAsia="標楷體" w:hAnsi="標楷體" w:cs="標楷體" w:hint="eastAsia"/>
          <w:b/>
          <w:bCs/>
          <w:sz w:val="26"/>
          <w:szCs w:val="26"/>
        </w:rPr>
        <w:t>二、甄選入學</w:t>
      </w:r>
    </w:p>
    <w:p w14:paraId="1D2AA7E1" w14:textId="77777777" w:rsidR="0064283A" w:rsidRPr="00C408A9" w:rsidRDefault="0064283A" w:rsidP="0064283A">
      <w:pPr>
        <w:spacing w:line="440" w:lineRule="exact"/>
        <w:ind w:leftChars="-1" w:left="-2" w:firstLineChars="208" w:firstLine="541"/>
        <w:jc w:val="both"/>
        <w:rPr>
          <w:rFonts w:ascii="標楷體" w:eastAsia="標楷體" w:hAnsi="標楷體"/>
          <w:sz w:val="26"/>
          <w:szCs w:val="26"/>
        </w:rPr>
      </w:pPr>
      <w:r w:rsidRPr="00C408A9">
        <w:rPr>
          <w:rFonts w:ascii="標楷體" w:eastAsia="標楷體" w:hAnsi="標楷體" w:cs="標楷體" w:hint="eastAsia"/>
          <w:sz w:val="26"/>
          <w:szCs w:val="26"/>
        </w:rPr>
        <w:t>（一）辦理之班（群、科、組）：</w:t>
      </w:r>
    </w:p>
    <w:p w14:paraId="08772CB2" w14:textId="77777777" w:rsidR="0064283A" w:rsidRPr="00C408A9" w:rsidRDefault="0064283A" w:rsidP="0064283A">
      <w:pPr>
        <w:spacing w:line="440" w:lineRule="exact"/>
        <w:ind w:left="-1820"/>
        <w:jc w:val="both"/>
        <w:rPr>
          <w:rFonts w:ascii="標楷體" w:eastAsia="標楷體" w:hAnsi="標楷體"/>
          <w:sz w:val="26"/>
          <w:szCs w:val="26"/>
        </w:rPr>
      </w:pPr>
      <w:r w:rsidRPr="00C408A9">
        <w:rPr>
          <w:rFonts w:ascii="標楷體" w:eastAsia="標楷體" w:hAnsi="標楷體" w:cs="標楷體" w:hint="eastAsia"/>
          <w:sz w:val="26"/>
          <w:szCs w:val="26"/>
        </w:rPr>
        <w:t>1.                    1.特殊班、群、科、組：音樂、美術、舞蹈、戲劇、體育班等。</w:t>
      </w:r>
    </w:p>
    <w:p w14:paraId="5EFA66DA" w14:textId="77777777" w:rsidR="0064283A" w:rsidRPr="00C408A9" w:rsidRDefault="0064283A" w:rsidP="0064283A">
      <w:pPr>
        <w:spacing w:line="440" w:lineRule="exact"/>
        <w:jc w:val="both"/>
        <w:rPr>
          <w:rFonts w:ascii="標楷體" w:eastAsia="標楷體" w:hAnsi="標楷體"/>
          <w:sz w:val="26"/>
          <w:szCs w:val="26"/>
        </w:rPr>
      </w:pPr>
      <w:r w:rsidRPr="00C408A9">
        <w:rPr>
          <w:rFonts w:ascii="標楷體" w:eastAsia="標楷體" w:hAnsi="標楷體" w:cs="標楷體" w:hint="eastAsia"/>
          <w:sz w:val="26"/>
          <w:szCs w:val="26"/>
        </w:rPr>
        <w:t xml:space="preserve">        2.技術型高級中等學校專業群科。</w:t>
      </w:r>
    </w:p>
    <w:p w14:paraId="4748B042" w14:textId="77777777" w:rsidR="0064283A" w:rsidRPr="00C408A9" w:rsidRDefault="0064283A" w:rsidP="0064283A">
      <w:pPr>
        <w:spacing w:line="440" w:lineRule="exact"/>
        <w:ind w:left="900"/>
        <w:jc w:val="both"/>
        <w:rPr>
          <w:rFonts w:ascii="標楷體" w:eastAsia="標楷體" w:hAnsi="標楷體"/>
          <w:sz w:val="26"/>
          <w:szCs w:val="26"/>
        </w:rPr>
      </w:pPr>
      <w:r w:rsidRPr="00C408A9">
        <w:rPr>
          <w:rFonts w:ascii="標楷體" w:eastAsia="標楷體" w:hAnsi="標楷體" w:cs="標楷體" w:hint="eastAsia"/>
          <w:sz w:val="26"/>
          <w:szCs w:val="26"/>
        </w:rPr>
        <w:t>上述經本區主管教育行政機關核定設立之班（群、科、組），依核定之就學區辦理招生。</w:t>
      </w:r>
    </w:p>
    <w:p w14:paraId="4A9E9F81" w14:textId="77777777" w:rsidR="0064283A" w:rsidRPr="00C408A9" w:rsidRDefault="0064283A" w:rsidP="0064283A">
      <w:pPr>
        <w:spacing w:line="440" w:lineRule="exact"/>
        <w:ind w:leftChars="-1" w:left="-2" w:firstLineChars="208" w:firstLine="541"/>
        <w:jc w:val="both"/>
        <w:rPr>
          <w:rFonts w:ascii="標楷體" w:eastAsia="標楷體" w:hAnsi="標楷體"/>
          <w:sz w:val="26"/>
          <w:szCs w:val="26"/>
        </w:rPr>
      </w:pPr>
      <w:r w:rsidRPr="00C408A9">
        <w:rPr>
          <w:rFonts w:ascii="標楷體" w:eastAsia="標楷體" w:hAnsi="標楷體" w:cs="標楷體" w:hint="eastAsia"/>
          <w:sz w:val="26"/>
          <w:szCs w:val="26"/>
        </w:rPr>
        <w:t>（二）辦理方式：</w:t>
      </w:r>
    </w:p>
    <w:p w14:paraId="4259F54D" w14:textId="77777777" w:rsidR="0064283A" w:rsidRPr="00C408A9" w:rsidRDefault="0064283A" w:rsidP="0064283A">
      <w:pPr>
        <w:spacing w:line="440" w:lineRule="exact"/>
        <w:jc w:val="both"/>
        <w:rPr>
          <w:rFonts w:ascii="標楷體" w:eastAsia="標楷體" w:hAnsi="標楷體" w:cs="標楷體"/>
          <w:sz w:val="26"/>
          <w:szCs w:val="26"/>
        </w:rPr>
      </w:pPr>
      <w:r w:rsidRPr="00C408A9">
        <w:rPr>
          <w:rFonts w:ascii="標楷體" w:eastAsia="標楷體" w:hAnsi="標楷體" w:cs="標楷體" w:hint="eastAsia"/>
          <w:sz w:val="26"/>
          <w:szCs w:val="26"/>
        </w:rPr>
        <w:t xml:space="preserve">        </w:t>
      </w:r>
      <w:r w:rsidRPr="00C408A9">
        <w:rPr>
          <w:rFonts w:ascii="標楷體" w:eastAsia="標楷體" w:hAnsi="標楷體" w:cs="標楷體"/>
          <w:sz w:val="26"/>
          <w:szCs w:val="26"/>
        </w:rPr>
        <w:t>1.</w:t>
      </w:r>
      <w:r w:rsidRPr="00C408A9">
        <w:rPr>
          <w:rFonts w:ascii="標楷體" w:eastAsia="標楷體" w:hAnsi="標楷體" w:cs="標楷體" w:hint="eastAsia"/>
          <w:sz w:val="26"/>
          <w:szCs w:val="26"/>
        </w:rPr>
        <w:t>申辦特色招生甄選入學學校，應依學校特色課程內容，設計術科考科數目</w:t>
      </w:r>
    </w:p>
    <w:p w14:paraId="102451DC" w14:textId="19CA0CCA" w:rsidR="0064283A" w:rsidRPr="00C408A9" w:rsidRDefault="0064283A" w:rsidP="0064283A">
      <w:pPr>
        <w:spacing w:line="440" w:lineRule="exact"/>
        <w:jc w:val="both"/>
        <w:rPr>
          <w:rFonts w:ascii="標楷體" w:eastAsia="標楷體" w:hAnsi="標楷體" w:cs="標楷體"/>
          <w:sz w:val="26"/>
          <w:szCs w:val="26"/>
        </w:rPr>
      </w:pPr>
      <w:r w:rsidRPr="00C408A9">
        <w:rPr>
          <w:rFonts w:ascii="標楷體" w:eastAsia="標楷體" w:hAnsi="標楷體" w:cs="標楷體" w:hint="eastAsia"/>
          <w:sz w:val="26"/>
          <w:szCs w:val="26"/>
        </w:rPr>
        <w:t xml:space="preserve">          及加權計分。甄選入學之班別如確有參採學生國文、</w:t>
      </w:r>
      <w:r w:rsidR="00F001E9">
        <w:rPr>
          <w:rFonts w:ascii="標楷體" w:eastAsia="標楷體" w:hAnsi="標楷體" w:cs="標楷體" w:hint="eastAsia"/>
          <w:sz w:val="26"/>
          <w:szCs w:val="26"/>
        </w:rPr>
        <w:t>英語文</w:t>
      </w:r>
      <w:r w:rsidRPr="00C408A9">
        <w:rPr>
          <w:rFonts w:ascii="標楷體" w:eastAsia="標楷體" w:hAnsi="標楷體" w:cs="標楷體" w:hint="eastAsia"/>
          <w:sz w:val="26"/>
          <w:szCs w:val="26"/>
        </w:rPr>
        <w:t>、數學、自然或</w:t>
      </w:r>
    </w:p>
    <w:p w14:paraId="5C6511F4" w14:textId="77777777" w:rsidR="0064283A" w:rsidRPr="00C408A9" w:rsidRDefault="0064283A" w:rsidP="0064283A">
      <w:pPr>
        <w:spacing w:line="440" w:lineRule="exact"/>
        <w:jc w:val="both"/>
        <w:rPr>
          <w:rFonts w:ascii="標楷體" w:eastAsia="標楷體" w:hAnsi="標楷體"/>
          <w:b/>
          <w:bCs/>
          <w:strike/>
          <w:sz w:val="26"/>
          <w:szCs w:val="26"/>
        </w:rPr>
      </w:pPr>
      <w:r w:rsidRPr="00C408A9">
        <w:rPr>
          <w:rFonts w:ascii="標楷體" w:eastAsia="標楷體" w:hAnsi="標楷體" w:cs="標楷體" w:hint="eastAsia"/>
          <w:sz w:val="26"/>
          <w:szCs w:val="26"/>
        </w:rPr>
        <w:t xml:space="preserve">          社會成績之必要，得參採國民中學教育會考成績做為門檻。</w:t>
      </w:r>
    </w:p>
    <w:p w14:paraId="2C6E9DDA" w14:textId="77777777" w:rsidR="0064283A" w:rsidRPr="00C408A9" w:rsidRDefault="0064283A" w:rsidP="0064283A">
      <w:pPr>
        <w:spacing w:line="440" w:lineRule="exact"/>
        <w:jc w:val="both"/>
        <w:rPr>
          <w:rFonts w:ascii="標楷體" w:eastAsia="標楷體" w:hAnsi="標楷體" w:cs="標楷體"/>
          <w:sz w:val="26"/>
          <w:szCs w:val="26"/>
        </w:rPr>
      </w:pPr>
      <w:r w:rsidRPr="00C408A9">
        <w:rPr>
          <w:rFonts w:ascii="標楷體" w:eastAsia="標楷體" w:hAnsi="標楷體" w:cs="標楷體" w:hint="eastAsia"/>
          <w:sz w:val="26"/>
          <w:szCs w:val="26"/>
        </w:rPr>
        <w:t xml:space="preserve">        </w:t>
      </w:r>
      <w:r w:rsidRPr="00C408A9">
        <w:rPr>
          <w:rFonts w:ascii="標楷體" w:eastAsia="標楷體" w:hAnsi="標楷體" w:cs="標楷體"/>
          <w:sz w:val="26"/>
          <w:szCs w:val="26"/>
        </w:rPr>
        <w:t>2.</w:t>
      </w:r>
      <w:r w:rsidRPr="00C408A9">
        <w:rPr>
          <w:rFonts w:ascii="標楷體" w:eastAsia="標楷體" w:hAnsi="標楷體" w:cs="標楷體" w:hint="eastAsia"/>
          <w:sz w:val="26"/>
          <w:szCs w:val="26"/>
        </w:rPr>
        <w:t>申辦特殊班、科、組甄選入學學校應依術科測驗分數及學生志願作為錄取</w:t>
      </w:r>
    </w:p>
    <w:p w14:paraId="2AAA705D" w14:textId="77777777" w:rsidR="0064283A" w:rsidRPr="00C408A9" w:rsidRDefault="0064283A" w:rsidP="0064283A">
      <w:pPr>
        <w:spacing w:line="440" w:lineRule="exact"/>
        <w:jc w:val="both"/>
        <w:rPr>
          <w:rFonts w:ascii="標楷體" w:eastAsia="標楷體" w:hAnsi="標楷體"/>
          <w:b/>
          <w:bCs/>
          <w:strike/>
          <w:sz w:val="26"/>
          <w:szCs w:val="26"/>
        </w:rPr>
      </w:pPr>
      <w:r w:rsidRPr="00C408A9">
        <w:rPr>
          <w:rFonts w:ascii="標楷體" w:eastAsia="標楷體" w:hAnsi="標楷體" w:cs="標楷體" w:hint="eastAsia"/>
          <w:sz w:val="26"/>
          <w:szCs w:val="26"/>
        </w:rPr>
        <w:t xml:space="preserve">          依據。</w:t>
      </w:r>
    </w:p>
    <w:p w14:paraId="67A57427" w14:textId="77777777" w:rsidR="0064283A" w:rsidRPr="00C408A9" w:rsidRDefault="0064283A" w:rsidP="0064283A">
      <w:pPr>
        <w:spacing w:line="440" w:lineRule="exact"/>
        <w:jc w:val="both"/>
        <w:rPr>
          <w:rFonts w:ascii="標楷體" w:eastAsia="標楷體" w:hAnsi="標楷體" w:cs="標楷體"/>
          <w:sz w:val="26"/>
          <w:szCs w:val="26"/>
        </w:rPr>
      </w:pPr>
      <w:r w:rsidRPr="00C408A9">
        <w:rPr>
          <w:rFonts w:ascii="標楷體" w:eastAsia="標楷體" w:hAnsi="標楷體" w:cs="標楷體" w:hint="eastAsia"/>
          <w:sz w:val="26"/>
          <w:szCs w:val="26"/>
        </w:rPr>
        <w:t xml:space="preserve">        </w:t>
      </w:r>
      <w:r w:rsidRPr="00C408A9">
        <w:rPr>
          <w:rFonts w:ascii="標楷體" w:eastAsia="標楷體" w:hAnsi="標楷體" w:cs="標楷體"/>
          <w:sz w:val="26"/>
          <w:szCs w:val="26"/>
        </w:rPr>
        <w:t>3.</w:t>
      </w:r>
      <w:r w:rsidRPr="00C408A9">
        <w:rPr>
          <w:rFonts w:ascii="標楷體" w:eastAsia="標楷體" w:hAnsi="標楷體" w:cs="標楷體" w:hint="eastAsia"/>
          <w:sz w:val="26"/>
          <w:szCs w:val="26"/>
        </w:rPr>
        <w:t>申辦技術型高級中等學校專業群科甄選入學學校應採聯合命題招生為原</w:t>
      </w:r>
    </w:p>
    <w:p w14:paraId="5165EA3D" w14:textId="77777777" w:rsidR="0064283A" w:rsidRPr="00C408A9" w:rsidRDefault="0064283A" w:rsidP="0064283A">
      <w:pPr>
        <w:spacing w:line="440" w:lineRule="exact"/>
        <w:jc w:val="both"/>
        <w:rPr>
          <w:rFonts w:ascii="標楷體" w:eastAsia="標楷體" w:hAnsi="標楷體" w:cs="標楷體"/>
          <w:kern w:val="0"/>
          <w:sz w:val="26"/>
          <w:szCs w:val="26"/>
        </w:rPr>
      </w:pPr>
      <w:r w:rsidRPr="00C408A9">
        <w:rPr>
          <w:rFonts w:ascii="標楷體" w:eastAsia="標楷體" w:hAnsi="標楷體" w:cs="標楷體" w:hint="eastAsia"/>
          <w:sz w:val="26"/>
          <w:szCs w:val="26"/>
        </w:rPr>
        <w:t xml:space="preserve">          則，各校得聯合籌組命題委員會，</w:t>
      </w:r>
      <w:r w:rsidRPr="00C408A9">
        <w:rPr>
          <w:rFonts w:ascii="標楷體" w:eastAsia="標楷體" w:hAnsi="標楷體" w:cs="標楷體" w:hint="eastAsia"/>
          <w:kern w:val="0"/>
          <w:sz w:val="26"/>
          <w:szCs w:val="26"/>
        </w:rPr>
        <w:t>本公平、公正、專業，符合程序與實質</w:t>
      </w:r>
    </w:p>
    <w:p w14:paraId="4DD7F97B" w14:textId="77777777" w:rsidR="0064283A" w:rsidRPr="00C408A9" w:rsidRDefault="0064283A" w:rsidP="0064283A">
      <w:pPr>
        <w:spacing w:line="440" w:lineRule="exact"/>
        <w:jc w:val="both"/>
        <w:rPr>
          <w:rFonts w:ascii="標楷體" w:eastAsia="標楷體" w:hAnsi="標楷體" w:cs="標楷體"/>
          <w:sz w:val="26"/>
          <w:szCs w:val="26"/>
        </w:rPr>
      </w:pPr>
      <w:r w:rsidRPr="00C408A9">
        <w:rPr>
          <w:rFonts w:ascii="標楷體" w:eastAsia="標楷體" w:hAnsi="標楷體" w:cs="標楷體" w:hint="eastAsia"/>
          <w:kern w:val="0"/>
          <w:sz w:val="26"/>
          <w:szCs w:val="26"/>
        </w:rPr>
        <w:t xml:space="preserve">          正義原則命題，亦可委託測驗專責機構命題</w:t>
      </w:r>
      <w:r w:rsidRPr="00C408A9">
        <w:rPr>
          <w:rFonts w:ascii="標楷體" w:eastAsia="標楷體" w:hAnsi="標楷體" w:cs="標楷體" w:hint="eastAsia"/>
          <w:sz w:val="26"/>
          <w:szCs w:val="26"/>
        </w:rPr>
        <w:t>；單一班（群、科、組）者，</w:t>
      </w:r>
    </w:p>
    <w:p w14:paraId="718ABCEC" w14:textId="77777777" w:rsidR="0064283A" w:rsidRPr="00C408A9" w:rsidRDefault="0064283A" w:rsidP="0064283A">
      <w:pPr>
        <w:spacing w:line="440" w:lineRule="exact"/>
        <w:jc w:val="both"/>
        <w:rPr>
          <w:rFonts w:ascii="標楷體" w:eastAsia="標楷體" w:hAnsi="標楷體" w:cs="標楷體"/>
          <w:sz w:val="26"/>
          <w:szCs w:val="26"/>
        </w:rPr>
      </w:pPr>
      <w:r w:rsidRPr="00C408A9">
        <w:rPr>
          <w:rFonts w:ascii="標楷體" w:eastAsia="標楷體" w:hAnsi="標楷體" w:cs="標楷體" w:hint="eastAsia"/>
          <w:sz w:val="26"/>
          <w:szCs w:val="26"/>
        </w:rPr>
        <w:t xml:space="preserve">          得辦理獨立招生，其術科命題亦依上述方式辦理，並依術科測驗分數及學</w:t>
      </w:r>
    </w:p>
    <w:p w14:paraId="727E9062" w14:textId="77777777" w:rsidR="0064283A" w:rsidRPr="00C408A9" w:rsidRDefault="0064283A" w:rsidP="0064283A">
      <w:pPr>
        <w:spacing w:line="440" w:lineRule="exact"/>
        <w:jc w:val="both"/>
        <w:rPr>
          <w:rFonts w:ascii="標楷體" w:eastAsia="標楷體" w:hAnsi="標楷體"/>
          <w:b/>
          <w:bCs/>
          <w:strike/>
          <w:sz w:val="26"/>
          <w:szCs w:val="26"/>
        </w:rPr>
      </w:pPr>
      <w:r w:rsidRPr="00C408A9">
        <w:rPr>
          <w:rFonts w:ascii="標楷體" w:eastAsia="標楷體" w:hAnsi="標楷體" w:cs="標楷體" w:hint="eastAsia"/>
          <w:sz w:val="26"/>
          <w:szCs w:val="26"/>
        </w:rPr>
        <w:t xml:space="preserve">          生志願作為分發入學依據。</w:t>
      </w:r>
    </w:p>
    <w:p w14:paraId="7C75FA1B" w14:textId="77777777" w:rsidR="0064283A" w:rsidRPr="00C408A9" w:rsidRDefault="0064283A" w:rsidP="0064283A">
      <w:pPr>
        <w:spacing w:beforeLines="100" w:before="360" w:line="440" w:lineRule="exact"/>
        <w:jc w:val="both"/>
        <w:rPr>
          <w:rFonts w:ascii="標楷體" w:eastAsia="標楷體" w:hAnsi="標楷體"/>
          <w:b/>
          <w:bCs/>
          <w:sz w:val="26"/>
          <w:szCs w:val="26"/>
        </w:rPr>
      </w:pPr>
      <w:r w:rsidRPr="00C408A9">
        <w:rPr>
          <w:rFonts w:ascii="標楷體" w:eastAsia="標楷體" w:hAnsi="標楷體" w:cs="標楷體" w:hint="eastAsia"/>
          <w:b/>
          <w:bCs/>
          <w:sz w:val="26"/>
          <w:szCs w:val="26"/>
        </w:rPr>
        <w:t>玖、追蹤輔導</w:t>
      </w:r>
    </w:p>
    <w:p w14:paraId="5508DD69" w14:textId="77777777" w:rsidR="0064283A" w:rsidRPr="00C408A9" w:rsidRDefault="0064283A" w:rsidP="0064283A">
      <w:pPr>
        <w:spacing w:after="120"/>
        <w:ind w:leftChars="354" w:left="850"/>
        <w:rPr>
          <w:rFonts w:ascii="標楷體" w:eastAsia="標楷體" w:hAnsi="標楷體"/>
          <w:b/>
          <w:bCs/>
          <w:sz w:val="26"/>
          <w:szCs w:val="26"/>
        </w:rPr>
      </w:pPr>
      <w:r w:rsidRPr="00C408A9">
        <w:rPr>
          <w:rFonts w:ascii="標楷體" w:eastAsia="標楷體" w:hAnsi="標楷體" w:cs="標楷體" w:hint="eastAsia"/>
          <w:sz w:val="26"/>
          <w:szCs w:val="26"/>
        </w:rPr>
        <w:t>經核定辦理特色招生之學校，應接受本府及中央主管機關定期或不定期到校輔導方式追蹤學校辦理特色招生之成效，以達特色招生之預期成果，並供核准續辦之參據。</w:t>
      </w:r>
    </w:p>
    <w:p w14:paraId="5022EBDF" w14:textId="77777777" w:rsidR="0064283A" w:rsidRPr="00C408A9" w:rsidRDefault="0064283A" w:rsidP="0064283A">
      <w:pPr>
        <w:spacing w:beforeLines="100" w:before="360" w:line="440" w:lineRule="exact"/>
        <w:jc w:val="both"/>
        <w:rPr>
          <w:rFonts w:ascii="標楷體" w:eastAsia="標楷體" w:hAnsi="標楷體"/>
          <w:b/>
          <w:bCs/>
          <w:sz w:val="26"/>
          <w:szCs w:val="26"/>
        </w:rPr>
      </w:pPr>
      <w:r w:rsidRPr="00C408A9">
        <w:rPr>
          <w:rFonts w:ascii="標楷體" w:eastAsia="標楷體" w:hAnsi="標楷體" w:cs="標楷體" w:hint="eastAsia"/>
          <w:b/>
          <w:bCs/>
          <w:sz w:val="26"/>
          <w:szCs w:val="26"/>
        </w:rPr>
        <w:t>壹拾、預期效益</w:t>
      </w:r>
    </w:p>
    <w:p w14:paraId="66BFA4F9" w14:textId="77777777" w:rsidR="0064283A" w:rsidRPr="00C408A9" w:rsidRDefault="0064283A" w:rsidP="0064283A">
      <w:pPr>
        <w:snapToGrid w:val="0"/>
        <w:spacing w:line="440" w:lineRule="exact"/>
        <w:ind w:firstLineChars="100" w:firstLine="260"/>
        <w:jc w:val="both"/>
        <w:rPr>
          <w:rFonts w:ascii="標楷體" w:eastAsia="標楷體" w:hAnsi="標楷體"/>
          <w:sz w:val="26"/>
          <w:szCs w:val="26"/>
        </w:rPr>
      </w:pPr>
      <w:r w:rsidRPr="00C408A9">
        <w:rPr>
          <w:rFonts w:ascii="標楷體" w:eastAsia="標楷體" w:hAnsi="標楷體" w:cs="標楷體" w:hint="eastAsia"/>
          <w:sz w:val="26"/>
          <w:szCs w:val="26"/>
        </w:rPr>
        <w:t xml:space="preserve"> 一、建立學校辦學特色，提升高級中等學校及五專教育品質。</w:t>
      </w:r>
    </w:p>
    <w:p w14:paraId="6128D1ED" w14:textId="77777777" w:rsidR="0064283A" w:rsidRPr="00C408A9" w:rsidRDefault="0064283A" w:rsidP="0064283A">
      <w:pPr>
        <w:snapToGrid w:val="0"/>
        <w:spacing w:line="440" w:lineRule="exact"/>
        <w:ind w:left="284"/>
        <w:jc w:val="both"/>
        <w:rPr>
          <w:rFonts w:ascii="標楷體" w:eastAsia="標楷體" w:hAnsi="標楷體"/>
          <w:sz w:val="26"/>
          <w:szCs w:val="26"/>
        </w:rPr>
      </w:pPr>
      <w:r w:rsidRPr="00C408A9">
        <w:rPr>
          <w:rFonts w:ascii="標楷體" w:eastAsia="標楷體" w:hAnsi="標楷體" w:cs="標楷體" w:hint="eastAsia"/>
          <w:sz w:val="26"/>
          <w:szCs w:val="26"/>
        </w:rPr>
        <w:t xml:space="preserve"> 二、提供多元學習管道，培育多元優秀人才。</w:t>
      </w:r>
    </w:p>
    <w:p w14:paraId="061471E7" w14:textId="43112EC1" w:rsidR="0064283A" w:rsidRPr="00C408A9" w:rsidRDefault="0064283A" w:rsidP="0064283A">
      <w:pPr>
        <w:snapToGrid w:val="0"/>
        <w:spacing w:line="440" w:lineRule="exact"/>
        <w:ind w:left="284"/>
        <w:jc w:val="both"/>
        <w:rPr>
          <w:rFonts w:ascii="標楷體" w:eastAsia="標楷體" w:hAnsi="標楷體"/>
          <w:sz w:val="26"/>
          <w:szCs w:val="26"/>
        </w:rPr>
      </w:pPr>
      <w:r w:rsidRPr="00C408A9">
        <w:rPr>
          <w:rFonts w:ascii="標楷體" w:eastAsia="標楷體" w:hAnsi="標楷體" w:cs="標楷體" w:hint="eastAsia"/>
          <w:sz w:val="26"/>
          <w:szCs w:val="26"/>
        </w:rPr>
        <w:t xml:space="preserve"> 三、提供適性教學環境，鼓勵學生追求卓越發展。</w:t>
      </w:r>
    </w:p>
    <w:p w14:paraId="59626848" w14:textId="3720A327" w:rsidR="0064283A" w:rsidRPr="00C408A9" w:rsidRDefault="0064283A" w:rsidP="0064283A">
      <w:pPr>
        <w:ind w:left="1041" w:hangingChars="400" w:hanging="1041"/>
        <w:rPr>
          <w:rFonts w:ascii="標楷體" w:eastAsia="標楷體" w:hAnsi="標楷體"/>
          <w:b/>
          <w:bCs/>
          <w:sz w:val="26"/>
          <w:szCs w:val="26"/>
        </w:rPr>
      </w:pPr>
      <w:r w:rsidRPr="00C408A9">
        <w:rPr>
          <w:rFonts w:ascii="標楷體" w:eastAsia="標楷體" w:hAnsi="標楷體" w:cs="標楷體" w:hint="eastAsia"/>
          <w:b/>
          <w:bCs/>
          <w:sz w:val="26"/>
          <w:szCs w:val="26"/>
        </w:rPr>
        <w:t>壹拾壹、</w:t>
      </w:r>
      <w:r w:rsidRPr="00C408A9">
        <w:rPr>
          <w:rFonts w:ascii="標楷體" w:eastAsia="標楷體" w:hAnsi="標楷體" w:cs="標楷體" w:hint="eastAsia"/>
          <w:sz w:val="26"/>
          <w:szCs w:val="26"/>
        </w:rPr>
        <w:t>本作業要點經屏東縣教育審議委員會通過後，送教育部備查，自</w:t>
      </w:r>
      <w:r w:rsidR="008E0AF8" w:rsidRPr="00F001E9">
        <w:rPr>
          <w:rFonts w:ascii="標楷體" w:eastAsia="標楷體" w:hAnsi="標楷體" w:cs="標楷體"/>
          <w:sz w:val="26"/>
          <w:szCs w:val="26"/>
        </w:rPr>
        <w:t>111</w:t>
      </w:r>
      <w:r w:rsidRPr="00C408A9">
        <w:rPr>
          <w:rFonts w:ascii="標楷體" w:eastAsia="標楷體" w:hAnsi="標楷體" w:cs="標楷體" w:hint="eastAsia"/>
          <w:sz w:val="26"/>
          <w:szCs w:val="26"/>
        </w:rPr>
        <w:t>學年度起入學高級中等學校學生適用之。</w:t>
      </w:r>
    </w:p>
    <w:p w14:paraId="2F47894B" w14:textId="77777777" w:rsidR="0064283A" w:rsidRPr="00C060AE" w:rsidRDefault="0064283A" w:rsidP="0064283A">
      <w:pPr>
        <w:spacing w:beforeLines="100" w:before="360" w:line="440" w:lineRule="exact"/>
        <w:ind w:left="1079" w:hangingChars="415" w:hanging="1079"/>
        <w:jc w:val="both"/>
        <w:rPr>
          <w:rFonts w:ascii="標楷體" w:eastAsia="標楷體" w:hAnsi="標楷體" w:cs="標楷體"/>
          <w:b/>
          <w:bCs/>
          <w:sz w:val="26"/>
          <w:szCs w:val="26"/>
        </w:rPr>
      </w:pPr>
      <w:r w:rsidRPr="00C060AE">
        <w:rPr>
          <w:rFonts w:ascii="標楷體" w:eastAsia="標楷體" w:hAnsi="標楷體"/>
          <w:sz w:val="26"/>
          <w:szCs w:val="26"/>
        </w:rPr>
        <w:br w:type="page"/>
      </w:r>
      <w:r w:rsidRPr="00C060AE">
        <w:rPr>
          <w:rFonts w:ascii="標楷體" w:eastAsia="標楷體" w:hAnsi="標楷體" w:cs="標楷體" w:hint="eastAsia"/>
          <w:b/>
          <w:bCs/>
          <w:sz w:val="26"/>
          <w:szCs w:val="26"/>
        </w:rPr>
        <w:t>附表</w:t>
      </w:r>
      <w:r w:rsidRPr="00C060AE">
        <w:rPr>
          <w:rFonts w:ascii="標楷體" w:eastAsia="標楷體" w:hAnsi="標楷體" w:cs="標楷體"/>
          <w:b/>
          <w:bCs/>
          <w:sz w:val="26"/>
          <w:szCs w:val="26"/>
        </w:rPr>
        <w:t>1</w:t>
      </w:r>
    </w:p>
    <w:p w14:paraId="666AD4BD" w14:textId="77777777" w:rsidR="0064283A" w:rsidRPr="00C060AE" w:rsidRDefault="0064283A" w:rsidP="0064283A">
      <w:pPr>
        <w:spacing w:line="440" w:lineRule="exact"/>
        <w:ind w:rightChars="-60" w:right="-144"/>
        <w:jc w:val="both"/>
        <w:rPr>
          <w:rFonts w:ascii="標楷體" w:eastAsia="標楷體" w:hAnsi="標楷體"/>
          <w:sz w:val="40"/>
          <w:szCs w:val="40"/>
        </w:rPr>
      </w:pPr>
    </w:p>
    <w:p w14:paraId="2B705657" w14:textId="16308A32" w:rsidR="0064283A" w:rsidRPr="00C060AE" w:rsidRDefault="0064283A" w:rsidP="0064283A">
      <w:pPr>
        <w:spacing w:line="440" w:lineRule="exact"/>
        <w:ind w:rightChars="-60" w:right="-144"/>
        <w:jc w:val="center"/>
        <w:rPr>
          <w:rFonts w:ascii="標楷體" w:eastAsia="標楷體" w:hAnsi="標楷體"/>
          <w:b/>
          <w:bCs/>
          <w:sz w:val="40"/>
          <w:szCs w:val="40"/>
        </w:rPr>
      </w:pPr>
      <w:r w:rsidRPr="00C060AE">
        <w:rPr>
          <w:rFonts w:ascii="標楷體" w:eastAsia="標楷體" w:hAnsi="標楷體" w:cs="標楷體" w:hint="eastAsia"/>
          <w:b/>
          <w:bCs/>
          <w:sz w:val="40"/>
          <w:szCs w:val="40"/>
        </w:rPr>
        <w:t>屏東區</w:t>
      </w:r>
      <w:r w:rsidR="002C22F2" w:rsidRPr="00D326CB">
        <w:rPr>
          <w:rFonts w:ascii="標楷體" w:eastAsia="標楷體" w:hAnsi="標楷體" w:cs="標楷體" w:hint="eastAsia"/>
          <w:b/>
          <w:bCs/>
          <w:sz w:val="40"/>
          <w:szCs w:val="40"/>
        </w:rPr>
        <w:t>(學校名稱全銜)</w:t>
      </w:r>
      <w:r w:rsidRPr="00C060AE">
        <w:rPr>
          <w:rFonts w:ascii="標楷體" w:eastAsia="標楷體" w:hAnsi="標楷體" w:cs="標楷體" w:hint="eastAsia"/>
          <w:b/>
          <w:bCs/>
          <w:sz w:val="40"/>
          <w:szCs w:val="40"/>
        </w:rPr>
        <w:t>特色招生申請計畫檢核表</w:t>
      </w:r>
    </w:p>
    <w:p w14:paraId="0FAD0EDE" w14:textId="77777777" w:rsidR="0064283A" w:rsidRPr="00C060AE" w:rsidRDefault="0064283A" w:rsidP="0064283A">
      <w:pPr>
        <w:spacing w:line="440" w:lineRule="exact"/>
        <w:ind w:rightChars="-60" w:right="-144"/>
        <w:jc w:val="both"/>
        <w:rPr>
          <w:rFonts w:ascii="標楷體" w:eastAsia="標楷體" w:hAnsi="標楷體"/>
          <w:sz w:val="40"/>
          <w:szCs w:val="40"/>
        </w:rPr>
      </w:pPr>
    </w:p>
    <w:tbl>
      <w:tblPr>
        <w:tblW w:w="10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
        <w:gridCol w:w="1298"/>
        <w:gridCol w:w="2864"/>
        <w:gridCol w:w="956"/>
        <w:gridCol w:w="956"/>
        <w:gridCol w:w="956"/>
        <w:gridCol w:w="1071"/>
        <w:gridCol w:w="980"/>
      </w:tblGrid>
      <w:tr w:rsidR="0064283A" w:rsidRPr="00C060AE" w14:paraId="5AE76C58" w14:textId="77777777" w:rsidTr="00EA066D">
        <w:trPr>
          <w:cantSplit/>
          <w:trHeight w:val="443"/>
          <w:jc w:val="center"/>
        </w:trPr>
        <w:tc>
          <w:tcPr>
            <w:tcW w:w="988" w:type="dxa"/>
            <w:vMerge w:val="restart"/>
            <w:vAlign w:val="center"/>
          </w:tcPr>
          <w:p w14:paraId="7D200428" w14:textId="77777777" w:rsidR="0064283A" w:rsidRPr="00C060AE" w:rsidRDefault="0064283A" w:rsidP="00EA066D">
            <w:pPr>
              <w:snapToGrid w:val="0"/>
              <w:ind w:leftChars="187" w:left="449"/>
              <w:jc w:val="center"/>
              <w:rPr>
                <w:rFonts w:ascii="標楷體" w:eastAsia="標楷體" w:hAnsi="標楷體"/>
                <w:sz w:val="26"/>
                <w:szCs w:val="26"/>
              </w:rPr>
            </w:pPr>
            <w:r w:rsidRPr="00C060AE">
              <w:rPr>
                <w:rFonts w:ascii="標楷體" w:eastAsia="標楷體" w:hAnsi="標楷體" w:cs="標楷體" w:hint="eastAsia"/>
                <w:sz w:val="26"/>
                <w:szCs w:val="26"/>
              </w:rPr>
              <w:t>序號</w:t>
            </w:r>
          </w:p>
        </w:tc>
        <w:tc>
          <w:tcPr>
            <w:tcW w:w="4162" w:type="dxa"/>
            <w:gridSpan w:val="2"/>
            <w:vMerge w:val="restart"/>
            <w:vAlign w:val="center"/>
          </w:tcPr>
          <w:p w14:paraId="504C647F" w14:textId="77777777" w:rsidR="0064283A" w:rsidRPr="00C060AE" w:rsidRDefault="0064283A" w:rsidP="00EA066D">
            <w:pPr>
              <w:snapToGrid w:val="0"/>
              <w:ind w:leftChars="200" w:left="480"/>
              <w:jc w:val="center"/>
              <w:rPr>
                <w:rFonts w:ascii="標楷體" w:eastAsia="標楷體" w:hAnsi="標楷體"/>
                <w:sz w:val="26"/>
                <w:szCs w:val="26"/>
              </w:rPr>
            </w:pPr>
            <w:r w:rsidRPr="00C060AE">
              <w:rPr>
                <w:rFonts w:ascii="標楷體" w:eastAsia="標楷體" w:hAnsi="標楷體" w:cs="標楷體" w:hint="eastAsia"/>
                <w:sz w:val="26"/>
                <w:szCs w:val="26"/>
              </w:rPr>
              <w:t>審查項目</w:t>
            </w:r>
          </w:p>
        </w:tc>
        <w:tc>
          <w:tcPr>
            <w:tcW w:w="1912" w:type="dxa"/>
            <w:gridSpan w:val="2"/>
            <w:vAlign w:val="center"/>
          </w:tcPr>
          <w:p w14:paraId="1DB8409E" w14:textId="77777777" w:rsidR="0064283A" w:rsidRPr="00C060AE" w:rsidRDefault="0064283A" w:rsidP="00EA066D">
            <w:pPr>
              <w:snapToGrid w:val="0"/>
              <w:ind w:leftChars="200" w:left="480"/>
              <w:jc w:val="center"/>
              <w:rPr>
                <w:rFonts w:ascii="標楷體" w:eastAsia="標楷體" w:hAnsi="標楷體"/>
                <w:sz w:val="26"/>
                <w:szCs w:val="26"/>
              </w:rPr>
            </w:pPr>
            <w:r w:rsidRPr="00C060AE">
              <w:rPr>
                <w:rFonts w:ascii="標楷體" w:eastAsia="標楷體" w:hAnsi="標楷體" w:cs="標楷體" w:hint="eastAsia"/>
                <w:sz w:val="26"/>
                <w:szCs w:val="26"/>
              </w:rPr>
              <w:t>學校</w:t>
            </w:r>
          </w:p>
          <w:p w14:paraId="4093B721" w14:textId="77777777" w:rsidR="0064283A" w:rsidRPr="00C060AE" w:rsidRDefault="0064283A" w:rsidP="00EA066D">
            <w:pPr>
              <w:snapToGrid w:val="0"/>
              <w:ind w:leftChars="200" w:left="480"/>
              <w:jc w:val="center"/>
              <w:rPr>
                <w:rFonts w:ascii="標楷體" w:eastAsia="標楷體" w:hAnsi="標楷體"/>
                <w:sz w:val="26"/>
                <w:szCs w:val="26"/>
              </w:rPr>
            </w:pPr>
            <w:r w:rsidRPr="00C060AE">
              <w:rPr>
                <w:rFonts w:ascii="標楷體" w:eastAsia="標楷體" w:hAnsi="標楷體" w:cs="標楷體" w:hint="eastAsia"/>
                <w:sz w:val="26"/>
                <w:szCs w:val="26"/>
              </w:rPr>
              <w:t>初核</w:t>
            </w:r>
          </w:p>
        </w:tc>
        <w:tc>
          <w:tcPr>
            <w:tcW w:w="3007" w:type="dxa"/>
            <w:gridSpan w:val="3"/>
            <w:vAlign w:val="center"/>
          </w:tcPr>
          <w:p w14:paraId="7DE53CA2" w14:textId="77777777" w:rsidR="0064283A" w:rsidRPr="00C060AE" w:rsidRDefault="0064283A" w:rsidP="00EA066D">
            <w:pPr>
              <w:snapToGrid w:val="0"/>
              <w:ind w:leftChars="200" w:left="480"/>
              <w:jc w:val="center"/>
              <w:rPr>
                <w:rFonts w:ascii="標楷體" w:eastAsia="標楷體" w:hAnsi="標楷體"/>
                <w:sz w:val="26"/>
                <w:szCs w:val="26"/>
              </w:rPr>
            </w:pPr>
            <w:r w:rsidRPr="00C060AE">
              <w:rPr>
                <w:rFonts w:ascii="標楷體" w:eastAsia="標楷體" w:hAnsi="標楷體" w:cs="標楷體" w:hint="eastAsia"/>
                <w:sz w:val="26"/>
                <w:szCs w:val="26"/>
              </w:rPr>
              <w:t>主管機關</w:t>
            </w:r>
          </w:p>
          <w:p w14:paraId="5E541646" w14:textId="77777777" w:rsidR="0064283A" w:rsidRPr="00C060AE" w:rsidRDefault="0064283A" w:rsidP="00EA066D">
            <w:pPr>
              <w:snapToGrid w:val="0"/>
              <w:ind w:leftChars="200" w:left="480"/>
              <w:jc w:val="center"/>
              <w:rPr>
                <w:rFonts w:ascii="標楷體" w:eastAsia="標楷體" w:hAnsi="標楷體"/>
                <w:sz w:val="26"/>
                <w:szCs w:val="26"/>
              </w:rPr>
            </w:pPr>
            <w:r w:rsidRPr="00C060AE">
              <w:rPr>
                <w:rFonts w:ascii="標楷體" w:eastAsia="標楷體" w:hAnsi="標楷體" w:cs="標楷體" w:hint="eastAsia"/>
                <w:sz w:val="26"/>
                <w:szCs w:val="26"/>
              </w:rPr>
              <w:t>審查</w:t>
            </w:r>
          </w:p>
        </w:tc>
      </w:tr>
      <w:tr w:rsidR="0064283A" w:rsidRPr="00C060AE" w14:paraId="61A71932" w14:textId="77777777" w:rsidTr="00EA066D">
        <w:trPr>
          <w:cantSplit/>
          <w:trHeight w:val="221"/>
          <w:jc w:val="center"/>
        </w:trPr>
        <w:tc>
          <w:tcPr>
            <w:tcW w:w="988" w:type="dxa"/>
            <w:vMerge/>
            <w:vAlign w:val="center"/>
          </w:tcPr>
          <w:p w14:paraId="7B3461E7" w14:textId="77777777" w:rsidR="0064283A" w:rsidRPr="00C060AE" w:rsidRDefault="0064283A" w:rsidP="00EA066D">
            <w:pPr>
              <w:snapToGrid w:val="0"/>
              <w:ind w:leftChars="200" w:left="480"/>
              <w:jc w:val="center"/>
              <w:rPr>
                <w:rFonts w:ascii="標楷體" w:eastAsia="標楷體" w:hAnsi="標楷體"/>
                <w:sz w:val="26"/>
                <w:szCs w:val="26"/>
              </w:rPr>
            </w:pPr>
          </w:p>
        </w:tc>
        <w:tc>
          <w:tcPr>
            <w:tcW w:w="4162" w:type="dxa"/>
            <w:gridSpan w:val="2"/>
            <w:vMerge/>
            <w:vAlign w:val="center"/>
          </w:tcPr>
          <w:p w14:paraId="239CD760" w14:textId="77777777" w:rsidR="0064283A" w:rsidRPr="00C060AE" w:rsidRDefault="0064283A" w:rsidP="00EA066D">
            <w:pPr>
              <w:snapToGrid w:val="0"/>
              <w:ind w:leftChars="200" w:left="480"/>
              <w:jc w:val="center"/>
              <w:rPr>
                <w:rFonts w:ascii="標楷體" w:eastAsia="標楷體" w:hAnsi="標楷體"/>
                <w:sz w:val="26"/>
                <w:szCs w:val="26"/>
              </w:rPr>
            </w:pPr>
          </w:p>
        </w:tc>
        <w:tc>
          <w:tcPr>
            <w:tcW w:w="956" w:type="dxa"/>
            <w:vAlign w:val="center"/>
          </w:tcPr>
          <w:p w14:paraId="52FF4C79" w14:textId="77777777" w:rsidR="0064283A" w:rsidRPr="00C060AE" w:rsidRDefault="0064283A" w:rsidP="00EA066D">
            <w:pPr>
              <w:snapToGrid w:val="0"/>
              <w:ind w:leftChars="200" w:left="480"/>
              <w:jc w:val="center"/>
              <w:rPr>
                <w:rFonts w:ascii="標楷體" w:eastAsia="標楷體" w:hAnsi="標楷體"/>
                <w:sz w:val="26"/>
                <w:szCs w:val="26"/>
              </w:rPr>
            </w:pPr>
            <w:r w:rsidRPr="00C060AE">
              <w:rPr>
                <w:rFonts w:ascii="標楷體" w:eastAsia="標楷體" w:hAnsi="標楷體" w:cs="標楷體" w:hint="eastAsia"/>
                <w:sz w:val="26"/>
                <w:szCs w:val="26"/>
              </w:rPr>
              <w:t>有</w:t>
            </w:r>
          </w:p>
        </w:tc>
        <w:tc>
          <w:tcPr>
            <w:tcW w:w="956" w:type="dxa"/>
            <w:vAlign w:val="center"/>
          </w:tcPr>
          <w:p w14:paraId="2725AC8E" w14:textId="77777777" w:rsidR="0064283A" w:rsidRPr="00C060AE" w:rsidRDefault="0064283A" w:rsidP="00EA066D">
            <w:pPr>
              <w:snapToGrid w:val="0"/>
              <w:ind w:leftChars="200" w:left="480"/>
              <w:jc w:val="center"/>
              <w:rPr>
                <w:rFonts w:ascii="標楷體" w:eastAsia="標楷體" w:hAnsi="標楷體"/>
                <w:sz w:val="26"/>
                <w:szCs w:val="26"/>
              </w:rPr>
            </w:pPr>
            <w:r w:rsidRPr="00C060AE">
              <w:rPr>
                <w:rFonts w:ascii="標楷體" w:eastAsia="標楷體" w:hAnsi="標楷體" w:cs="標楷體" w:hint="eastAsia"/>
                <w:sz w:val="26"/>
                <w:szCs w:val="26"/>
              </w:rPr>
              <w:t>無</w:t>
            </w:r>
          </w:p>
        </w:tc>
        <w:tc>
          <w:tcPr>
            <w:tcW w:w="956" w:type="dxa"/>
            <w:vAlign w:val="center"/>
          </w:tcPr>
          <w:p w14:paraId="6B597AF5" w14:textId="77777777" w:rsidR="0064283A" w:rsidRPr="00C060AE" w:rsidRDefault="0064283A" w:rsidP="00EA066D">
            <w:pPr>
              <w:snapToGrid w:val="0"/>
              <w:ind w:leftChars="200" w:left="480"/>
              <w:jc w:val="center"/>
              <w:rPr>
                <w:rFonts w:ascii="標楷體" w:eastAsia="標楷體" w:hAnsi="標楷體"/>
                <w:sz w:val="26"/>
                <w:szCs w:val="26"/>
              </w:rPr>
            </w:pPr>
            <w:r w:rsidRPr="00C060AE">
              <w:rPr>
                <w:rFonts w:ascii="標楷體" w:eastAsia="標楷體" w:hAnsi="標楷體" w:cs="標楷體" w:hint="eastAsia"/>
                <w:sz w:val="26"/>
                <w:szCs w:val="26"/>
              </w:rPr>
              <w:t>符合</w:t>
            </w:r>
          </w:p>
        </w:tc>
        <w:tc>
          <w:tcPr>
            <w:tcW w:w="1071" w:type="dxa"/>
            <w:vAlign w:val="center"/>
          </w:tcPr>
          <w:p w14:paraId="62CEEBC2" w14:textId="77777777" w:rsidR="0064283A" w:rsidRPr="00C060AE" w:rsidRDefault="0064283A" w:rsidP="00EA066D">
            <w:pPr>
              <w:snapToGrid w:val="0"/>
              <w:ind w:leftChars="200" w:left="480"/>
              <w:jc w:val="center"/>
              <w:rPr>
                <w:rFonts w:ascii="標楷體" w:eastAsia="標楷體" w:hAnsi="標楷體"/>
                <w:sz w:val="26"/>
                <w:szCs w:val="26"/>
              </w:rPr>
            </w:pPr>
            <w:r w:rsidRPr="00C060AE">
              <w:rPr>
                <w:rFonts w:ascii="標楷體" w:eastAsia="標楷體" w:hAnsi="標楷體" w:cs="標楷體" w:hint="eastAsia"/>
                <w:sz w:val="26"/>
                <w:szCs w:val="26"/>
              </w:rPr>
              <w:t>不符合</w:t>
            </w:r>
          </w:p>
        </w:tc>
        <w:tc>
          <w:tcPr>
            <w:tcW w:w="980" w:type="dxa"/>
            <w:vAlign w:val="center"/>
          </w:tcPr>
          <w:p w14:paraId="37375AE7" w14:textId="77777777" w:rsidR="0064283A" w:rsidRPr="00C060AE" w:rsidRDefault="0064283A" w:rsidP="00EA066D">
            <w:pPr>
              <w:snapToGrid w:val="0"/>
              <w:ind w:leftChars="200" w:left="480"/>
              <w:jc w:val="center"/>
              <w:rPr>
                <w:rFonts w:ascii="標楷體" w:eastAsia="標楷體" w:hAnsi="標楷體"/>
                <w:sz w:val="26"/>
                <w:szCs w:val="26"/>
              </w:rPr>
            </w:pPr>
            <w:r w:rsidRPr="00C060AE">
              <w:rPr>
                <w:rFonts w:ascii="標楷體" w:eastAsia="標楷體" w:hAnsi="標楷體" w:cs="標楷體" w:hint="eastAsia"/>
                <w:sz w:val="26"/>
                <w:szCs w:val="26"/>
              </w:rPr>
              <w:t>說明</w:t>
            </w:r>
          </w:p>
        </w:tc>
      </w:tr>
      <w:tr w:rsidR="0064283A" w:rsidRPr="00C060AE" w14:paraId="7CDFD453" w14:textId="77777777" w:rsidTr="00EA066D">
        <w:trPr>
          <w:cantSplit/>
          <w:trHeight w:val="590"/>
          <w:jc w:val="center"/>
        </w:trPr>
        <w:tc>
          <w:tcPr>
            <w:tcW w:w="988" w:type="dxa"/>
            <w:vAlign w:val="center"/>
          </w:tcPr>
          <w:p w14:paraId="627E85BA" w14:textId="77777777" w:rsidR="0064283A" w:rsidRPr="00C060AE" w:rsidRDefault="0064283A" w:rsidP="00EA066D">
            <w:pPr>
              <w:snapToGrid w:val="0"/>
              <w:ind w:leftChars="200" w:left="480" w:rightChars="-47" w:right="-113"/>
              <w:jc w:val="center"/>
              <w:rPr>
                <w:rFonts w:ascii="標楷體" w:eastAsia="標楷體" w:hAnsi="標楷體" w:cs="標楷體"/>
                <w:sz w:val="26"/>
                <w:szCs w:val="26"/>
              </w:rPr>
            </w:pPr>
            <w:r w:rsidRPr="00C060AE">
              <w:rPr>
                <w:rFonts w:ascii="標楷體" w:eastAsia="標楷體" w:hAnsi="標楷體" w:cs="標楷體"/>
                <w:sz w:val="26"/>
                <w:szCs w:val="26"/>
              </w:rPr>
              <w:t>1</w:t>
            </w:r>
          </w:p>
        </w:tc>
        <w:tc>
          <w:tcPr>
            <w:tcW w:w="4162" w:type="dxa"/>
            <w:gridSpan w:val="2"/>
            <w:vAlign w:val="center"/>
          </w:tcPr>
          <w:p w14:paraId="2ADD265C" w14:textId="77777777" w:rsidR="0064283A" w:rsidRPr="00C060AE" w:rsidRDefault="0064283A" w:rsidP="00EA066D">
            <w:pPr>
              <w:snapToGrid w:val="0"/>
              <w:ind w:leftChars="200" w:left="480"/>
              <w:jc w:val="both"/>
              <w:rPr>
                <w:rFonts w:ascii="標楷體" w:eastAsia="標楷體" w:hAnsi="標楷體"/>
                <w:sz w:val="26"/>
                <w:szCs w:val="26"/>
              </w:rPr>
            </w:pPr>
            <w:r w:rsidRPr="00C060AE">
              <w:rPr>
                <w:rFonts w:ascii="標楷體" w:eastAsia="標楷體" w:hAnsi="標楷體" w:cs="標楷體" w:hint="eastAsia"/>
                <w:sz w:val="26"/>
                <w:szCs w:val="26"/>
              </w:rPr>
              <w:t>特色招生之目標及理由（包括對國中教學之影響評估）</w:t>
            </w:r>
          </w:p>
        </w:tc>
        <w:tc>
          <w:tcPr>
            <w:tcW w:w="956" w:type="dxa"/>
            <w:vAlign w:val="center"/>
          </w:tcPr>
          <w:p w14:paraId="01155F95" w14:textId="77777777" w:rsidR="0064283A" w:rsidRPr="00C060AE" w:rsidRDefault="0064283A" w:rsidP="00EA066D">
            <w:pPr>
              <w:snapToGrid w:val="0"/>
              <w:ind w:leftChars="200" w:left="480"/>
              <w:jc w:val="both"/>
              <w:rPr>
                <w:rFonts w:ascii="標楷體" w:eastAsia="標楷體" w:hAnsi="標楷體"/>
                <w:sz w:val="26"/>
                <w:szCs w:val="26"/>
              </w:rPr>
            </w:pPr>
          </w:p>
        </w:tc>
        <w:tc>
          <w:tcPr>
            <w:tcW w:w="956" w:type="dxa"/>
            <w:vAlign w:val="center"/>
          </w:tcPr>
          <w:p w14:paraId="2C008789" w14:textId="77777777" w:rsidR="0064283A" w:rsidRPr="00C060AE" w:rsidRDefault="0064283A" w:rsidP="00EA066D">
            <w:pPr>
              <w:snapToGrid w:val="0"/>
              <w:ind w:leftChars="200" w:left="480"/>
              <w:jc w:val="both"/>
              <w:rPr>
                <w:rFonts w:ascii="標楷體" w:eastAsia="標楷體" w:hAnsi="標楷體"/>
                <w:sz w:val="26"/>
                <w:szCs w:val="26"/>
              </w:rPr>
            </w:pPr>
          </w:p>
        </w:tc>
        <w:tc>
          <w:tcPr>
            <w:tcW w:w="956" w:type="dxa"/>
            <w:vAlign w:val="center"/>
          </w:tcPr>
          <w:p w14:paraId="2B5C5349" w14:textId="77777777" w:rsidR="0064283A" w:rsidRPr="00C060AE" w:rsidRDefault="0064283A" w:rsidP="00EA066D">
            <w:pPr>
              <w:snapToGrid w:val="0"/>
              <w:ind w:leftChars="200" w:left="480"/>
              <w:jc w:val="both"/>
              <w:rPr>
                <w:rFonts w:ascii="標楷體" w:eastAsia="標楷體" w:hAnsi="標楷體"/>
                <w:sz w:val="26"/>
                <w:szCs w:val="26"/>
              </w:rPr>
            </w:pPr>
          </w:p>
        </w:tc>
        <w:tc>
          <w:tcPr>
            <w:tcW w:w="1071" w:type="dxa"/>
            <w:vAlign w:val="center"/>
          </w:tcPr>
          <w:p w14:paraId="0FF3E590" w14:textId="77777777" w:rsidR="0064283A" w:rsidRPr="00C060AE" w:rsidRDefault="0064283A" w:rsidP="00EA066D">
            <w:pPr>
              <w:snapToGrid w:val="0"/>
              <w:ind w:leftChars="200" w:left="480"/>
              <w:jc w:val="both"/>
              <w:rPr>
                <w:rFonts w:ascii="標楷體" w:eastAsia="標楷體" w:hAnsi="標楷體"/>
                <w:sz w:val="26"/>
                <w:szCs w:val="26"/>
              </w:rPr>
            </w:pPr>
          </w:p>
        </w:tc>
        <w:tc>
          <w:tcPr>
            <w:tcW w:w="980" w:type="dxa"/>
            <w:vAlign w:val="center"/>
          </w:tcPr>
          <w:p w14:paraId="1ABA6C77" w14:textId="77777777" w:rsidR="0064283A" w:rsidRPr="00C060AE" w:rsidRDefault="0064283A" w:rsidP="00EA066D">
            <w:pPr>
              <w:snapToGrid w:val="0"/>
              <w:ind w:leftChars="200" w:left="480"/>
              <w:jc w:val="both"/>
              <w:rPr>
                <w:rFonts w:ascii="標楷體" w:eastAsia="標楷體" w:hAnsi="標楷體"/>
                <w:sz w:val="26"/>
                <w:szCs w:val="26"/>
              </w:rPr>
            </w:pPr>
          </w:p>
        </w:tc>
      </w:tr>
      <w:tr w:rsidR="0064283A" w:rsidRPr="00C060AE" w14:paraId="22F37B56" w14:textId="77777777" w:rsidTr="00EA066D">
        <w:trPr>
          <w:cantSplit/>
          <w:trHeight w:val="350"/>
          <w:jc w:val="center"/>
        </w:trPr>
        <w:tc>
          <w:tcPr>
            <w:tcW w:w="988" w:type="dxa"/>
            <w:vAlign w:val="center"/>
          </w:tcPr>
          <w:p w14:paraId="31E17A76" w14:textId="77777777" w:rsidR="0064283A" w:rsidRPr="00C060AE" w:rsidRDefault="0064283A" w:rsidP="00EA066D">
            <w:pPr>
              <w:snapToGrid w:val="0"/>
              <w:ind w:leftChars="200" w:left="480" w:rightChars="-47" w:right="-113"/>
              <w:jc w:val="center"/>
              <w:rPr>
                <w:rFonts w:ascii="標楷體" w:eastAsia="標楷體" w:hAnsi="標楷體" w:cs="標楷體"/>
                <w:sz w:val="26"/>
                <w:szCs w:val="26"/>
              </w:rPr>
            </w:pPr>
            <w:r w:rsidRPr="00C060AE">
              <w:rPr>
                <w:rFonts w:ascii="標楷體" w:eastAsia="標楷體" w:hAnsi="標楷體" w:cs="標楷體"/>
                <w:sz w:val="26"/>
                <w:szCs w:val="26"/>
              </w:rPr>
              <w:t>2</w:t>
            </w:r>
          </w:p>
        </w:tc>
        <w:tc>
          <w:tcPr>
            <w:tcW w:w="4162" w:type="dxa"/>
            <w:gridSpan w:val="2"/>
            <w:vAlign w:val="center"/>
          </w:tcPr>
          <w:p w14:paraId="3223DE4E" w14:textId="77777777" w:rsidR="0064283A" w:rsidRPr="00C060AE" w:rsidRDefault="0064283A" w:rsidP="00EA066D">
            <w:pPr>
              <w:snapToGrid w:val="0"/>
              <w:ind w:leftChars="200" w:left="480"/>
              <w:jc w:val="both"/>
              <w:rPr>
                <w:rFonts w:ascii="標楷體" w:eastAsia="標楷體" w:hAnsi="標楷體"/>
                <w:sz w:val="26"/>
                <w:szCs w:val="26"/>
              </w:rPr>
            </w:pPr>
            <w:r w:rsidRPr="00C060AE">
              <w:rPr>
                <w:rFonts w:ascii="標楷體" w:eastAsia="標楷體" w:hAnsi="標楷體" w:cs="標楷體" w:hint="eastAsia"/>
                <w:sz w:val="26"/>
                <w:szCs w:val="26"/>
              </w:rPr>
              <w:t>自我評估</w:t>
            </w:r>
          </w:p>
        </w:tc>
        <w:tc>
          <w:tcPr>
            <w:tcW w:w="956" w:type="dxa"/>
            <w:vAlign w:val="center"/>
          </w:tcPr>
          <w:p w14:paraId="25141D38" w14:textId="77777777" w:rsidR="0064283A" w:rsidRPr="00C060AE" w:rsidRDefault="0064283A" w:rsidP="00EA066D">
            <w:pPr>
              <w:snapToGrid w:val="0"/>
              <w:ind w:leftChars="200" w:left="480"/>
              <w:jc w:val="both"/>
              <w:rPr>
                <w:rFonts w:ascii="標楷體" w:eastAsia="標楷體" w:hAnsi="標楷體"/>
                <w:sz w:val="26"/>
                <w:szCs w:val="26"/>
              </w:rPr>
            </w:pPr>
          </w:p>
        </w:tc>
        <w:tc>
          <w:tcPr>
            <w:tcW w:w="956" w:type="dxa"/>
            <w:vAlign w:val="center"/>
          </w:tcPr>
          <w:p w14:paraId="0FB1C0BE" w14:textId="77777777" w:rsidR="0064283A" w:rsidRPr="00C060AE" w:rsidRDefault="0064283A" w:rsidP="00EA066D">
            <w:pPr>
              <w:snapToGrid w:val="0"/>
              <w:ind w:leftChars="200" w:left="480"/>
              <w:jc w:val="both"/>
              <w:rPr>
                <w:rFonts w:ascii="標楷體" w:eastAsia="標楷體" w:hAnsi="標楷體"/>
                <w:sz w:val="26"/>
                <w:szCs w:val="26"/>
              </w:rPr>
            </w:pPr>
          </w:p>
        </w:tc>
        <w:tc>
          <w:tcPr>
            <w:tcW w:w="956" w:type="dxa"/>
            <w:vAlign w:val="center"/>
          </w:tcPr>
          <w:p w14:paraId="313BF2DF" w14:textId="77777777" w:rsidR="0064283A" w:rsidRPr="00C060AE" w:rsidRDefault="0064283A" w:rsidP="00EA066D">
            <w:pPr>
              <w:snapToGrid w:val="0"/>
              <w:ind w:leftChars="200" w:left="480"/>
              <w:jc w:val="both"/>
              <w:rPr>
                <w:rFonts w:ascii="標楷體" w:eastAsia="標楷體" w:hAnsi="標楷體"/>
                <w:sz w:val="26"/>
                <w:szCs w:val="26"/>
              </w:rPr>
            </w:pPr>
          </w:p>
        </w:tc>
        <w:tc>
          <w:tcPr>
            <w:tcW w:w="1071" w:type="dxa"/>
            <w:vAlign w:val="center"/>
          </w:tcPr>
          <w:p w14:paraId="63E1112D" w14:textId="77777777" w:rsidR="0064283A" w:rsidRPr="00C060AE" w:rsidRDefault="0064283A" w:rsidP="00EA066D">
            <w:pPr>
              <w:snapToGrid w:val="0"/>
              <w:ind w:leftChars="200" w:left="480"/>
              <w:jc w:val="both"/>
              <w:rPr>
                <w:rFonts w:ascii="標楷體" w:eastAsia="標楷體" w:hAnsi="標楷體"/>
                <w:sz w:val="26"/>
                <w:szCs w:val="26"/>
              </w:rPr>
            </w:pPr>
          </w:p>
        </w:tc>
        <w:tc>
          <w:tcPr>
            <w:tcW w:w="980" w:type="dxa"/>
            <w:vAlign w:val="center"/>
          </w:tcPr>
          <w:p w14:paraId="4C5CE614" w14:textId="77777777" w:rsidR="0064283A" w:rsidRPr="00C060AE" w:rsidRDefault="0064283A" w:rsidP="00EA066D">
            <w:pPr>
              <w:snapToGrid w:val="0"/>
              <w:ind w:leftChars="200" w:left="480"/>
              <w:jc w:val="both"/>
              <w:rPr>
                <w:rFonts w:ascii="標楷體" w:eastAsia="標楷體" w:hAnsi="標楷體"/>
                <w:sz w:val="26"/>
                <w:szCs w:val="26"/>
              </w:rPr>
            </w:pPr>
          </w:p>
        </w:tc>
      </w:tr>
      <w:tr w:rsidR="0064283A" w:rsidRPr="00C060AE" w14:paraId="5FE104B9" w14:textId="77777777" w:rsidTr="00EA066D">
        <w:trPr>
          <w:cantSplit/>
          <w:trHeight w:val="350"/>
          <w:jc w:val="center"/>
        </w:trPr>
        <w:tc>
          <w:tcPr>
            <w:tcW w:w="988" w:type="dxa"/>
            <w:vAlign w:val="center"/>
          </w:tcPr>
          <w:p w14:paraId="71CF658F" w14:textId="77777777" w:rsidR="0064283A" w:rsidRPr="00C060AE" w:rsidRDefault="0064283A" w:rsidP="00EA066D">
            <w:pPr>
              <w:snapToGrid w:val="0"/>
              <w:ind w:leftChars="200" w:left="480" w:rightChars="-47" w:right="-113"/>
              <w:jc w:val="center"/>
              <w:rPr>
                <w:rFonts w:ascii="標楷體" w:eastAsia="標楷體" w:hAnsi="標楷體" w:cs="標楷體"/>
                <w:sz w:val="26"/>
                <w:szCs w:val="26"/>
              </w:rPr>
            </w:pPr>
            <w:r w:rsidRPr="00C060AE">
              <w:rPr>
                <w:rFonts w:ascii="標楷體" w:eastAsia="標楷體" w:hAnsi="標楷體" w:cs="標楷體"/>
                <w:sz w:val="26"/>
                <w:szCs w:val="26"/>
              </w:rPr>
              <w:t>3</w:t>
            </w:r>
          </w:p>
        </w:tc>
        <w:tc>
          <w:tcPr>
            <w:tcW w:w="4162" w:type="dxa"/>
            <w:gridSpan w:val="2"/>
            <w:vAlign w:val="center"/>
          </w:tcPr>
          <w:p w14:paraId="3C781E8D" w14:textId="5F325F7B" w:rsidR="0064283A" w:rsidRPr="00C060AE" w:rsidRDefault="0064283A" w:rsidP="00D326CB">
            <w:pPr>
              <w:snapToGrid w:val="0"/>
              <w:ind w:leftChars="200" w:left="480"/>
              <w:jc w:val="both"/>
              <w:rPr>
                <w:rFonts w:ascii="標楷體" w:eastAsia="標楷體" w:hAnsi="標楷體"/>
                <w:sz w:val="26"/>
                <w:szCs w:val="26"/>
              </w:rPr>
            </w:pPr>
            <w:r w:rsidRPr="00C060AE">
              <w:rPr>
                <w:rFonts w:ascii="標楷體" w:eastAsia="標楷體" w:hAnsi="標楷體" w:cs="標楷體" w:hint="eastAsia"/>
                <w:sz w:val="26"/>
                <w:szCs w:val="26"/>
              </w:rPr>
              <w:t>三年課程規劃</w:t>
            </w:r>
            <w:r w:rsidR="002C22F2" w:rsidRPr="00D326CB">
              <w:rPr>
                <w:rFonts w:ascii="標楷體" w:eastAsia="標楷體" w:hAnsi="標楷體" w:cs="標楷體" w:hint="eastAsia"/>
                <w:sz w:val="26"/>
                <w:szCs w:val="26"/>
              </w:rPr>
              <w:t>草案</w:t>
            </w:r>
          </w:p>
        </w:tc>
        <w:tc>
          <w:tcPr>
            <w:tcW w:w="956" w:type="dxa"/>
            <w:vAlign w:val="center"/>
          </w:tcPr>
          <w:p w14:paraId="6738EDF3" w14:textId="77777777" w:rsidR="0064283A" w:rsidRPr="00C060AE" w:rsidRDefault="0064283A" w:rsidP="00EA066D">
            <w:pPr>
              <w:snapToGrid w:val="0"/>
              <w:ind w:leftChars="200" w:left="480"/>
              <w:jc w:val="both"/>
              <w:rPr>
                <w:rFonts w:ascii="標楷體" w:eastAsia="標楷體" w:hAnsi="標楷體"/>
                <w:sz w:val="26"/>
                <w:szCs w:val="26"/>
              </w:rPr>
            </w:pPr>
          </w:p>
        </w:tc>
        <w:tc>
          <w:tcPr>
            <w:tcW w:w="956" w:type="dxa"/>
            <w:vAlign w:val="center"/>
          </w:tcPr>
          <w:p w14:paraId="0E0D5E3E" w14:textId="77777777" w:rsidR="0064283A" w:rsidRPr="00C060AE" w:rsidRDefault="0064283A" w:rsidP="00EA066D">
            <w:pPr>
              <w:snapToGrid w:val="0"/>
              <w:ind w:leftChars="200" w:left="480"/>
              <w:jc w:val="both"/>
              <w:rPr>
                <w:rFonts w:ascii="標楷體" w:eastAsia="標楷體" w:hAnsi="標楷體"/>
                <w:sz w:val="26"/>
                <w:szCs w:val="26"/>
              </w:rPr>
            </w:pPr>
          </w:p>
        </w:tc>
        <w:tc>
          <w:tcPr>
            <w:tcW w:w="956" w:type="dxa"/>
            <w:vAlign w:val="center"/>
          </w:tcPr>
          <w:p w14:paraId="31E537A2" w14:textId="77777777" w:rsidR="0064283A" w:rsidRPr="00C060AE" w:rsidRDefault="0064283A" w:rsidP="00EA066D">
            <w:pPr>
              <w:snapToGrid w:val="0"/>
              <w:ind w:leftChars="200" w:left="480"/>
              <w:jc w:val="both"/>
              <w:rPr>
                <w:rFonts w:ascii="標楷體" w:eastAsia="標楷體" w:hAnsi="標楷體"/>
                <w:sz w:val="26"/>
                <w:szCs w:val="26"/>
              </w:rPr>
            </w:pPr>
          </w:p>
        </w:tc>
        <w:tc>
          <w:tcPr>
            <w:tcW w:w="1071" w:type="dxa"/>
            <w:vAlign w:val="center"/>
          </w:tcPr>
          <w:p w14:paraId="419403CA" w14:textId="77777777" w:rsidR="0064283A" w:rsidRPr="00C060AE" w:rsidRDefault="0064283A" w:rsidP="00EA066D">
            <w:pPr>
              <w:snapToGrid w:val="0"/>
              <w:ind w:leftChars="200" w:left="480"/>
              <w:jc w:val="both"/>
              <w:rPr>
                <w:rFonts w:ascii="標楷體" w:eastAsia="標楷體" w:hAnsi="標楷體"/>
                <w:sz w:val="26"/>
                <w:szCs w:val="26"/>
              </w:rPr>
            </w:pPr>
          </w:p>
        </w:tc>
        <w:tc>
          <w:tcPr>
            <w:tcW w:w="980" w:type="dxa"/>
            <w:vAlign w:val="center"/>
          </w:tcPr>
          <w:p w14:paraId="6662303A" w14:textId="77777777" w:rsidR="0064283A" w:rsidRPr="00C060AE" w:rsidRDefault="0064283A" w:rsidP="00EA066D">
            <w:pPr>
              <w:snapToGrid w:val="0"/>
              <w:ind w:leftChars="200" w:left="480"/>
              <w:jc w:val="both"/>
              <w:rPr>
                <w:rFonts w:ascii="標楷體" w:eastAsia="標楷體" w:hAnsi="標楷體"/>
                <w:sz w:val="26"/>
                <w:szCs w:val="26"/>
              </w:rPr>
            </w:pPr>
          </w:p>
        </w:tc>
      </w:tr>
      <w:tr w:rsidR="0064283A" w:rsidRPr="00C060AE" w14:paraId="660E2A5D" w14:textId="77777777" w:rsidTr="00EA066D">
        <w:trPr>
          <w:cantSplit/>
          <w:trHeight w:val="350"/>
          <w:jc w:val="center"/>
        </w:trPr>
        <w:tc>
          <w:tcPr>
            <w:tcW w:w="988" w:type="dxa"/>
            <w:vAlign w:val="center"/>
          </w:tcPr>
          <w:p w14:paraId="567F1D60" w14:textId="77777777" w:rsidR="0064283A" w:rsidRPr="00C060AE" w:rsidRDefault="0064283A" w:rsidP="00EA066D">
            <w:pPr>
              <w:snapToGrid w:val="0"/>
              <w:ind w:leftChars="200" w:left="480" w:rightChars="-47" w:right="-113"/>
              <w:jc w:val="center"/>
              <w:rPr>
                <w:rFonts w:ascii="標楷體" w:eastAsia="標楷體" w:hAnsi="標楷體" w:cs="標楷體"/>
                <w:sz w:val="26"/>
                <w:szCs w:val="26"/>
              </w:rPr>
            </w:pPr>
            <w:r w:rsidRPr="00C060AE">
              <w:rPr>
                <w:rFonts w:ascii="標楷體" w:eastAsia="標楷體" w:hAnsi="標楷體" w:cs="標楷體"/>
                <w:sz w:val="26"/>
                <w:szCs w:val="26"/>
              </w:rPr>
              <w:t>4</w:t>
            </w:r>
          </w:p>
        </w:tc>
        <w:tc>
          <w:tcPr>
            <w:tcW w:w="4162" w:type="dxa"/>
            <w:gridSpan w:val="2"/>
            <w:vAlign w:val="center"/>
          </w:tcPr>
          <w:p w14:paraId="6596C27D" w14:textId="77777777" w:rsidR="0064283A" w:rsidRPr="00C060AE" w:rsidRDefault="0064283A" w:rsidP="00EA066D">
            <w:pPr>
              <w:snapToGrid w:val="0"/>
              <w:ind w:leftChars="200" w:left="480"/>
              <w:jc w:val="both"/>
              <w:rPr>
                <w:rFonts w:ascii="標楷體" w:eastAsia="標楷體" w:hAnsi="標楷體"/>
                <w:sz w:val="26"/>
                <w:szCs w:val="26"/>
              </w:rPr>
            </w:pPr>
            <w:r w:rsidRPr="00C060AE">
              <w:rPr>
                <w:rFonts w:ascii="標楷體" w:eastAsia="標楷體" w:hAnsi="標楷體" w:cs="標楷體" w:hint="eastAsia"/>
                <w:sz w:val="26"/>
                <w:szCs w:val="26"/>
              </w:rPr>
              <w:t>教學資源</w:t>
            </w:r>
          </w:p>
        </w:tc>
        <w:tc>
          <w:tcPr>
            <w:tcW w:w="956" w:type="dxa"/>
            <w:vAlign w:val="center"/>
          </w:tcPr>
          <w:p w14:paraId="63B034B6" w14:textId="77777777" w:rsidR="0064283A" w:rsidRPr="00C060AE" w:rsidRDefault="0064283A" w:rsidP="00EA066D">
            <w:pPr>
              <w:snapToGrid w:val="0"/>
              <w:ind w:leftChars="200" w:left="480"/>
              <w:jc w:val="both"/>
              <w:rPr>
                <w:rFonts w:ascii="標楷體" w:eastAsia="標楷體" w:hAnsi="標楷體"/>
                <w:sz w:val="26"/>
                <w:szCs w:val="26"/>
              </w:rPr>
            </w:pPr>
          </w:p>
        </w:tc>
        <w:tc>
          <w:tcPr>
            <w:tcW w:w="956" w:type="dxa"/>
            <w:vAlign w:val="center"/>
          </w:tcPr>
          <w:p w14:paraId="79E31B41" w14:textId="77777777" w:rsidR="0064283A" w:rsidRPr="00C060AE" w:rsidRDefault="0064283A" w:rsidP="00EA066D">
            <w:pPr>
              <w:snapToGrid w:val="0"/>
              <w:ind w:leftChars="200" w:left="480"/>
              <w:jc w:val="both"/>
              <w:rPr>
                <w:rFonts w:ascii="標楷體" w:eastAsia="標楷體" w:hAnsi="標楷體"/>
                <w:sz w:val="26"/>
                <w:szCs w:val="26"/>
              </w:rPr>
            </w:pPr>
          </w:p>
        </w:tc>
        <w:tc>
          <w:tcPr>
            <w:tcW w:w="956" w:type="dxa"/>
            <w:vAlign w:val="center"/>
          </w:tcPr>
          <w:p w14:paraId="18999775" w14:textId="77777777" w:rsidR="0064283A" w:rsidRPr="00C060AE" w:rsidRDefault="0064283A" w:rsidP="00EA066D">
            <w:pPr>
              <w:snapToGrid w:val="0"/>
              <w:ind w:leftChars="200" w:left="480"/>
              <w:jc w:val="both"/>
              <w:rPr>
                <w:rFonts w:ascii="標楷體" w:eastAsia="標楷體" w:hAnsi="標楷體"/>
                <w:sz w:val="26"/>
                <w:szCs w:val="26"/>
              </w:rPr>
            </w:pPr>
          </w:p>
        </w:tc>
        <w:tc>
          <w:tcPr>
            <w:tcW w:w="1071" w:type="dxa"/>
            <w:vAlign w:val="center"/>
          </w:tcPr>
          <w:p w14:paraId="57542D4F" w14:textId="77777777" w:rsidR="0064283A" w:rsidRPr="00C060AE" w:rsidRDefault="0064283A" w:rsidP="00EA066D">
            <w:pPr>
              <w:snapToGrid w:val="0"/>
              <w:ind w:leftChars="200" w:left="480"/>
              <w:jc w:val="both"/>
              <w:rPr>
                <w:rFonts w:ascii="標楷體" w:eastAsia="標楷體" w:hAnsi="標楷體"/>
                <w:sz w:val="26"/>
                <w:szCs w:val="26"/>
              </w:rPr>
            </w:pPr>
          </w:p>
        </w:tc>
        <w:tc>
          <w:tcPr>
            <w:tcW w:w="980" w:type="dxa"/>
            <w:vAlign w:val="center"/>
          </w:tcPr>
          <w:p w14:paraId="535B0651" w14:textId="77777777" w:rsidR="0064283A" w:rsidRPr="00C060AE" w:rsidRDefault="0064283A" w:rsidP="00EA066D">
            <w:pPr>
              <w:snapToGrid w:val="0"/>
              <w:ind w:leftChars="200" w:left="480"/>
              <w:jc w:val="both"/>
              <w:rPr>
                <w:rFonts w:ascii="標楷體" w:eastAsia="標楷體" w:hAnsi="標楷體"/>
                <w:sz w:val="26"/>
                <w:szCs w:val="26"/>
              </w:rPr>
            </w:pPr>
          </w:p>
        </w:tc>
      </w:tr>
      <w:tr w:rsidR="0064283A" w:rsidRPr="00C060AE" w14:paraId="33BE949E" w14:textId="77777777" w:rsidTr="00EA066D">
        <w:trPr>
          <w:cantSplit/>
          <w:trHeight w:val="350"/>
          <w:jc w:val="center"/>
        </w:trPr>
        <w:tc>
          <w:tcPr>
            <w:tcW w:w="988" w:type="dxa"/>
            <w:vAlign w:val="center"/>
          </w:tcPr>
          <w:p w14:paraId="487C22ED" w14:textId="77777777" w:rsidR="0064283A" w:rsidRPr="00C060AE" w:rsidRDefault="0064283A" w:rsidP="00EA066D">
            <w:pPr>
              <w:snapToGrid w:val="0"/>
              <w:ind w:leftChars="200" w:left="480" w:rightChars="-47" w:right="-113"/>
              <w:jc w:val="center"/>
              <w:rPr>
                <w:rFonts w:ascii="標楷體" w:eastAsia="標楷體" w:hAnsi="標楷體" w:cs="標楷體"/>
                <w:sz w:val="26"/>
                <w:szCs w:val="26"/>
              </w:rPr>
            </w:pPr>
            <w:r w:rsidRPr="00C060AE">
              <w:rPr>
                <w:rFonts w:ascii="標楷體" w:eastAsia="標楷體" w:hAnsi="標楷體" w:cs="標楷體"/>
                <w:sz w:val="26"/>
                <w:szCs w:val="26"/>
              </w:rPr>
              <w:t>5</w:t>
            </w:r>
          </w:p>
        </w:tc>
        <w:tc>
          <w:tcPr>
            <w:tcW w:w="4162" w:type="dxa"/>
            <w:gridSpan w:val="2"/>
            <w:vAlign w:val="center"/>
          </w:tcPr>
          <w:p w14:paraId="5D54C293" w14:textId="77777777" w:rsidR="0064283A" w:rsidRPr="00C060AE" w:rsidRDefault="0064283A" w:rsidP="00EA066D">
            <w:pPr>
              <w:snapToGrid w:val="0"/>
              <w:ind w:leftChars="200" w:left="480"/>
              <w:jc w:val="both"/>
              <w:rPr>
                <w:rFonts w:ascii="標楷體" w:eastAsia="標楷體" w:hAnsi="標楷體"/>
                <w:sz w:val="26"/>
                <w:szCs w:val="26"/>
              </w:rPr>
            </w:pPr>
            <w:r w:rsidRPr="00C060AE">
              <w:rPr>
                <w:rFonts w:ascii="標楷體" w:eastAsia="標楷體" w:hAnsi="標楷體" w:cs="標楷體" w:hint="eastAsia"/>
                <w:sz w:val="26"/>
                <w:szCs w:val="26"/>
              </w:rPr>
              <w:t>辦理方式</w:t>
            </w:r>
          </w:p>
        </w:tc>
        <w:tc>
          <w:tcPr>
            <w:tcW w:w="956" w:type="dxa"/>
            <w:vAlign w:val="center"/>
          </w:tcPr>
          <w:p w14:paraId="17B9717F" w14:textId="77777777" w:rsidR="0064283A" w:rsidRPr="00C060AE" w:rsidRDefault="0064283A" w:rsidP="00EA066D">
            <w:pPr>
              <w:snapToGrid w:val="0"/>
              <w:ind w:leftChars="200" w:left="480"/>
              <w:jc w:val="both"/>
              <w:rPr>
                <w:rFonts w:ascii="標楷體" w:eastAsia="標楷體" w:hAnsi="標楷體"/>
                <w:sz w:val="26"/>
                <w:szCs w:val="26"/>
              </w:rPr>
            </w:pPr>
          </w:p>
        </w:tc>
        <w:tc>
          <w:tcPr>
            <w:tcW w:w="956" w:type="dxa"/>
            <w:vAlign w:val="center"/>
          </w:tcPr>
          <w:p w14:paraId="4043E4C9" w14:textId="77777777" w:rsidR="0064283A" w:rsidRPr="00C060AE" w:rsidRDefault="0064283A" w:rsidP="00EA066D">
            <w:pPr>
              <w:snapToGrid w:val="0"/>
              <w:ind w:leftChars="200" w:left="480"/>
              <w:jc w:val="both"/>
              <w:rPr>
                <w:rFonts w:ascii="標楷體" w:eastAsia="標楷體" w:hAnsi="標楷體"/>
                <w:sz w:val="26"/>
                <w:szCs w:val="26"/>
              </w:rPr>
            </w:pPr>
          </w:p>
        </w:tc>
        <w:tc>
          <w:tcPr>
            <w:tcW w:w="956" w:type="dxa"/>
            <w:vAlign w:val="center"/>
          </w:tcPr>
          <w:p w14:paraId="07ACD016" w14:textId="77777777" w:rsidR="0064283A" w:rsidRPr="00C060AE" w:rsidRDefault="0064283A" w:rsidP="00EA066D">
            <w:pPr>
              <w:snapToGrid w:val="0"/>
              <w:ind w:leftChars="200" w:left="480"/>
              <w:jc w:val="both"/>
              <w:rPr>
                <w:rFonts w:ascii="標楷體" w:eastAsia="標楷體" w:hAnsi="標楷體"/>
                <w:sz w:val="26"/>
                <w:szCs w:val="26"/>
              </w:rPr>
            </w:pPr>
          </w:p>
        </w:tc>
        <w:tc>
          <w:tcPr>
            <w:tcW w:w="1071" w:type="dxa"/>
            <w:vAlign w:val="center"/>
          </w:tcPr>
          <w:p w14:paraId="0BB78009" w14:textId="77777777" w:rsidR="0064283A" w:rsidRPr="00C060AE" w:rsidRDefault="0064283A" w:rsidP="00EA066D">
            <w:pPr>
              <w:snapToGrid w:val="0"/>
              <w:ind w:leftChars="200" w:left="480"/>
              <w:jc w:val="both"/>
              <w:rPr>
                <w:rFonts w:ascii="標楷體" w:eastAsia="標楷體" w:hAnsi="標楷體"/>
                <w:sz w:val="26"/>
                <w:szCs w:val="26"/>
              </w:rPr>
            </w:pPr>
          </w:p>
        </w:tc>
        <w:tc>
          <w:tcPr>
            <w:tcW w:w="980" w:type="dxa"/>
            <w:vAlign w:val="center"/>
          </w:tcPr>
          <w:p w14:paraId="19B79AE9" w14:textId="77777777" w:rsidR="0064283A" w:rsidRPr="00C060AE" w:rsidRDefault="0064283A" w:rsidP="00EA066D">
            <w:pPr>
              <w:snapToGrid w:val="0"/>
              <w:ind w:leftChars="200" w:left="480"/>
              <w:jc w:val="both"/>
              <w:rPr>
                <w:rFonts w:ascii="標楷體" w:eastAsia="標楷體" w:hAnsi="標楷體"/>
                <w:sz w:val="26"/>
                <w:szCs w:val="26"/>
              </w:rPr>
            </w:pPr>
          </w:p>
        </w:tc>
      </w:tr>
      <w:tr w:rsidR="0064283A" w:rsidRPr="00C060AE" w14:paraId="540A82DE" w14:textId="77777777" w:rsidTr="00EA066D">
        <w:trPr>
          <w:cantSplit/>
          <w:trHeight w:val="384"/>
          <w:jc w:val="center"/>
        </w:trPr>
        <w:tc>
          <w:tcPr>
            <w:tcW w:w="988" w:type="dxa"/>
            <w:vAlign w:val="center"/>
          </w:tcPr>
          <w:p w14:paraId="31583F2D" w14:textId="77777777" w:rsidR="0064283A" w:rsidRPr="00C060AE" w:rsidRDefault="0064283A" w:rsidP="00EA066D">
            <w:pPr>
              <w:snapToGrid w:val="0"/>
              <w:ind w:leftChars="200" w:left="480" w:rightChars="-47" w:right="-113"/>
              <w:jc w:val="center"/>
              <w:rPr>
                <w:rFonts w:ascii="標楷體" w:eastAsia="標楷體" w:hAnsi="標楷體" w:cs="標楷體"/>
                <w:sz w:val="26"/>
                <w:szCs w:val="26"/>
              </w:rPr>
            </w:pPr>
            <w:r w:rsidRPr="00C060AE">
              <w:rPr>
                <w:rFonts w:ascii="標楷體" w:eastAsia="標楷體" w:hAnsi="標楷體" w:cs="標楷體"/>
                <w:sz w:val="26"/>
                <w:szCs w:val="26"/>
              </w:rPr>
              <w:t>6</w:t>
            </w:r>
          </w:p>
        </w:tc>
        <w:tc>
          <w:tcPr>
            <w:tcW w:w="4162" w:type="dxa"/>
            <w:gridSpan w:val="2"/>
            <w:vAlign w:val="center"/>
          </w:tcPr>
          <w:p w14:paraId="217C69A8" w14:textId="77777777" w:rsidR="0064283A" w:rsidRPr="00C060AE" w:rsidRDefault="0064283A" w:rsidP="00EA066D">
            <w:pPr>
              <w:snapToGrid w:val="0"/>
              <w:ind w:leftChars="200" w:left="480"/>
              <w:jc w:val="both"/>
              <w:rPr>
                <w:rFonts w:ascii="標楷體" w:eastAsia="標楷體" w:hAnsi="標楷體"/>
                <w:sz w:val="26"/>
                <w:szCs w:val="26"/>
              </w:rPr>
            </w:pPr>
            <w:r w:rsidRPr="00C060AE">
              <w:rPr>
                <w:rFonts w:ascii="標楷體" w:eastAsia="標楷體" w:hAnsi="標楷體" w:cs="標楷體" w:hint="eastAsia"/>
                <w:sz w:val="26"/>
                <w:szCs w:val="26"/>
              </w:rPr>
              <w:t>學生輔導方式</w:t>
            </w:r>
          </w:p>
        </w:tc>
        <w:tc>
          <w:tcPr>
            <w:tcW w:w="956" w:type="dxa"/>
            <w:vAlign w:val="center"/>
          </w:tcPr>
          <w:p w14:paraId="3CEE105F" w14:textId="77777777" w:rsidR="0064283A" w:rsidRPr="00C060AE" w:rsidRDefault="0064283A" w:rsidP="00EA066D">
            <w:pPr>
              <w:snapToGrid w:val="0"/>
              <w:ind w:leftChars="200" w:left="480"/>
              <w:jc w:val="both"/>
              <w:rPr>
                <w:rFonts w:ascii="標楷體" w:eastAsia="標楷體" w:hAnsi="標楷體"/>
                <w:sz w:val="26"/>
                <w:szCs w:val="26"/>
              </w:rPr>
            </w:pPr>
          </w:p>
        </w:tc>
        <w:tc>
          <w:tcPr>
            <w:tcW w:w="956" w:type="dxa"/>
            <w:vAlign w:val="center"/>
          </w:tcPr>
          <w:p w14:paraId="13F6EB26" w14:textId="77777777" w:rsidR="0064283A" w:rsidRPr="00C060AE" w:rsidRDefault="0064283A" w:rsidP="00EA066D">
            <w:pPr>
              <w:snapToGrid w:val="0"/>
              <w:ind w:leftChars="200" w:left="480"/>
              <w:jc w:val="both"/>
              <w:rPr>
                <w:rFonts w:ascii="標楷體" w:eastAsia="標楷體" w:hAnsi="標楷體"/>
                <w:sz w:val="26"/>
                <w:szCs w:val="26"/>
              </w:rPr>
            </w:pPr>
          </w:p>
        </w:tc>
        <w:tc>
          <w:tcPr>
            <w:tcW w:w="956" w:type="dxa"/>
            <w:vAlign w:val="center"/>
          </w:tcPr>
          <w:p w14:paraId="02A7D418" w14:textId="77777777" w:rsidR="0064283A" w:rsidRPr="00C060AE" w:rsidRDefault="0064283A" w:rsidP="00EA066D">
            <w:pPr>
              <w:snapToGrid w:val="0"/>
              <w:ind w:leftChars="200" w:left="480"/>
              <w:jc w:val="both"/>
              <w:rPr>
                <w:rFonts w:ascii="標楷體" w:eastAsia="標楷體" w:hAnsi="標楷體"/>
                <w:sz w:val="26"/>
                <w:szCs w:val="26"/>
              </w:rPr>
            </w:pPr>
          </w:p>
        </w:tc>
        <w:tc>
          <w:tcPr>
            <w:tcW w:w="1071" w:type="dxa"/>
            <w:vAlign w:val="center"/>
          </w:tcPr>
          <w:p w14:paraId="7B805489" w14:textId="77777777" w:rsidR="0064283A" w:rsidRPr="00C060AE" w:rsidRDefault="0064283A" w:rsidP="00EA066D">
            <w:pPr>
              <w:snapToGrid w:val="0"/>
              <w:ind w:leftChars="200" w:left="480"/>
              <w:jc w:val="both"/>
              <w:rPr>
                <w:rFonts w:ascii="標楷體" w:eastAsia="標楷體" w:hAnsi="標楷體"/>
                <w:sz w:val="26"/>
                <w:szCs w:val="26"/>
              </w:rPr>
            </w:pPr>
          </w:p>
        </w:tc>
        <w:tc>
          <w:tcPr>
            <w:tcW w:w="980" w:type="dxa"/>
            <w:vAlign w:val="center"/>
          </w:tcPr>
          <w:p w14:paraId="05381857" w14:textId="77777777" w:rsidR="0064283A" w:rsidRPr="00C060AE" w:rsidRDefault="0064283A" w:rsidP="00EA066D">
            <w:pPr>
              <w:snapToGrid w:val="0"/>
              <w:ind w:leftChars="200" w:left="480"/>
              <w:jc w:val="both"/>
              <w:rPr>
                <w:rFonts w:ascii="標楷體" w:eastAsia="標楷體" w:hAnsi="標楷體"/>
                <w:sz w:val="26"/>
                <w:szCs w:val="26"/>
              </w:rPr>
            </w:pPr>
          </w:p>
        </w:tc>
      </w:tr>
      <w:tr w:rsidR="0064283A" w:rsidRPr="00C060AE" w14:paraId="458F92B4" w14:textId="77777777" w:rsidTr="00EA066D">
        <w:trPr>
          <w:cantSplit/>
          <w:trHeight w:val="350"/>
          <w:jc w:val="center"/>
        </w:trPr>
        <w:tc>
          <w:tcPr>
            <w:tcW w:w="988" w:type="dxa"/>
            <w:vAlign w:val="center"/>
          </w:tcPr>
          <w:p w14:paraId="324B6082" w14:textId="77777777" w:rsidR="0064283A" w:rsidRPr="00C060AE" w:rsidRDefault="0064283A" w:rsidP="00EA066D">
            <w:pPr>
              <w:snapToGrid w:val="0"/>
              <w:ind w:leftChars="200" w:left="480" w:rightChars="-47" w:right="-113"/>
              <w:jc w:val="center"/>
              <w:rPr>
                <w:rFonts w:ascii="標楷體" w:eastAsia="標楷體" w:hAnsi="標楷體" w:cs="標楷體"/>
                <w:sz w:val="26"/>
                <w:szCs w:val="26"/>
              </w:rPr>
            </w:pPr>
            <w:r w:rsidRPr="00C060AE">
              <w:rPr>
                <w:rFonts w:ascii="標楷體" w:eastAsia="標楷體" w:hAnsi="標楷體" w:cs="標楷體"/>
                <w:sz w:val="26"/>
                <w:szCs w:val="26"/>
              </w:rPr>
              <w:t>7</w:t>
            </w:r>
          </w:p>
        </w:tc>
        <w:tc>
          <w:tcPr>
            <w:tcW w:w="4162" w:type="dxa"/>
            <w:gridSpan w:val="2"/>
            <w:vAlign w:val="center"/>
          </w:tcPr>
          <w:p w14:paraId="10C2173F" w14:textId="77777777" w:rsidR="0064283A" w:rsidRPr="00C060AE" w:rsidRDefault="0064283A" w:rsidP="00EA066D">
            <w:pPr>
              <w:snapToGrid w:val="0"/>
              <w:ind w:leftChars="200" w:left="480"/>
              <w:jc w:val="both"/>
              <w:rPr>
                <w:rFonts w:ascii="標楷體" w:eastAsia="標楷體" w:hAnsi="標楷體"/>
                <w:sz w:val="26"/>
                <w:szCs w:val="26"/>
              </w:rPr>
            </w:pPr>
            <w:r w:rsidRPr="00C060AE">
              <w:rPr>
                <w:rFonts w:ascii="標楷體" w:eastAsia="標楷體" w:hAnsi="標楷體" w:cs="標楷體" w:hint="eastAsia"/>
                <w:sz w:val="26"/>
                <w:szCs w:val="26"/>
              </w:rPr>
              <w:t>編班方式</w:t>
            </w:r>
          </w:p>
        </w:tc>
        <w:tc>
          <w:tcPr>
            <w:tcW w:w="956" w:type="dxa"/>
            <w:vAlign w:val="center"/>
          </w:tcPr>
          <w:p w14:paraId="01029253" w14:textId="77777777" w:rsidR="0064283A" w:rsidRPr="00C060AE" w:rsidRDefault="0064283A" w:rsidP="00EA066D">
            <w:pPr>
              <w:snapToGrid w:val="0"/>
              <w:ind w:leftChars="200" w:left="480"/>
              <w:jc w:val="both"/>
              <w:rPr>
                <w:rFonts w:ascii="標楷體" w:eastAsia="標楷體" w:hAnsi="標楷體"/>
                <w:sz w:val="26"/>
                <w:szCs w:val="26"/>
              </w:rPr>
            </w:pPr>
          </w:p>
        </w:tc>
        <w:tc>
          <w:tcPr>
            <w:tcW w:w="956" w:type="dxa"/>
            <w:vAlign w:val="center"/>
          </w:tcPr>
          <w:p w14:paraId="5AB423BC" w14:textId="77777777" w:rsidR="0064283A" w:rsidRPr="00C060AE" w:rsidRDefault="0064283A" w:rsidP="00EA066D">
            <w:pPr>
              <w:snapToGrid w:val="0"/>
              <w:ind w:leftChars="200" w:left="480"/>
              <w:jc w:val="both"/>
              <w:rPr>
                <w:rFonts w:ascii="標楷體" w:eastAsia="標楷體" w:hAnsi="標楷體"/>
                <w:sz w:val="26"/>
                <w:szCs w:val="26"/>
              </w:rPr>
            </w:pPr>
          </w:p>
        </w:tc>
        <w:tc>
          <w:tcPr>
            <w:tcW w:w="956" w:type="dxa"/>
            <w:vAlign w:val="center"/>
          </w:tcPr>
          <w:p w14:paraId="4BCBDC3B" w14:textId="77777777" w:rsidR="0064283A" w:rsidRPr="00C060AE" w:rsidRDefault="0064283A" w:rsidP="00EA066D">
            <w:pPr>
              <w:snapToGrid w:val="0"/>
              <w:ind w:leftChars="200" w:left="480"/>
              <w:jc w:val="both"/>
              <w:rPr>
                <w:rFonts w:ascii="標楷體" w:eastAsia="標楷體" w:hAnsi="標楷體"/>
                <w:sz w:val="26"/>
                <w:szCs w:val="26"/>
              </w:rPr>
            </w:pPr>
          </w:p>
        </w:tc>
        <w:tc>
          <w:tcPr>
            <w:tcW w:w="1071" w:type="dxa"/>
            <w:vAlign w:val="center"/>
          </w:tcPr>
          <w:p w14:paraId="66CCAF2E" w14:textId="77777777" w:rsidR="0064283A" w:rsidRPr="00C060AE" w:rsidRDefault="0064283A" w:rsidP="00EA066D">
            <w:pPr>
              <w:snapToGrid w:val="0"/>
              <w:ind w:leftChars="200" w:left="480"/>
              <w:jc w:val="both"/>
              <w:rPr>
                <w:rFonts w:ascii="標楷體" w:eastAsia="標楷體" w:hAnsi="標楷體"/>
                <w:sz w:val="26"/>
                <w:szCs w:val="26"/>
              </w:rPr>
            </w:pPr>
          </w:p>
        </w:tc>
        <w:tc>
          <w:tcPr>
            <w:tcW w:w="980" w:type="dxa"/>
            <w:vAlign w:val="center"/>
          </w:tcPr>
          <w:p w14:paraId="55695931" w14:textId="77777777" w:rsidR="0064283A" w:rsidRPr="00C060AE" w:rsidRDefault="0064283A" w:rsidP="00EA066D">
            <w:pPr>
              <w:snapToGrid w:val="0"/>
              <w:ind w:leftChars="200" w:left="480"/>
              <w:jc w:val="both"/>
              <w:rPr>
                <w:rFonts w:ascii="標楷體" w:eastAsia="標楷體" w:hAnsi="標楷體"/>
                <w:sz w:val="26"/>
                <w:szCs w:val="26"/>
              </w:rPr>
            </w:pPr>
          </w:p>
        </w:tc>
      </w:tr>
      <w:tr w:rsidR="0064283A" w:rsidRPr="00C060AE" w14:paraId="4AFA2E62" w14:textId="77777777" w:rsidTr="00EA066D">
        <w:trPr>
          <w:cantSplit/>
          <w:trHeight w:val="350"/>
          <w:jc w:val="center"/>
        </w:trPr>
        <w:tc>
          <w:tcPr>
            <w:tcW w:w="988" w:type="dxa"/>
            <w:vAlign w:val="center"/>
          </w:tcPr>
          <w:p w14:paraId="2FFBDE6E" w14:textId="77777777" w:rsidR="0064283A" w:rsidRPr="00C060AE" w:rsidRDefault="0064283A" w:rsidP="00EA066D">
            <w:pPr>
              <w:snapToGrid w:val="0"/>
              <w:ind w:leftChars="200" w:left="480" w:rightChars="-47" w:right="-113"/>
              <w:jc w:val="center"/>
              <w:rPr>
                <w:rFonts w:ascii="標楷體" w:eastAsia="標楷體" w:hAnsi="標楷體" w:cs="標楷體"/>
                <w:sz w:val="26"/>
                <w:szCs w:val="26"/>
              </w:rPr>
            </w:pPr>
            <w:r w:rsidRPr="00C060AE">
              <w:rPr>
                <w:rFonts w:ascii="標楷體" w:eastAsia="標楷體" w:hAnsi="標楷體" w:cs="標楷體"/>
                <w:sz w:val="26"/>
                <w:szCs w:val="26"/>
              </w:rPr>
              <w:t>8</w:t>
            </w:r>
          </w:p>
        </w:tc>
        <w:tc>
          <w:tcPr>
            <w:tcW w:w="4162" w:type="dxa"/>
            <w:gridSpan w:val="2"/>
            <w:vAlign w:val="center"/>
          </w:tcPr>
          <w:p w14:paraId="6C90F009" w14:textId="77777777" w:rsidR="0064283A" w:rsidRPr="00C060AE" w:rsidRDefault="0064283A" w:rsidP="00EA066D">
            <w:pPr>
              <w:snapToGrid w:val="0"/>
              <w:ind w:leftChars="200" w:left="480"/>
              <w:jc w:val="both"/>
              <w:rPr>
                <w:rFonts w:ascii="標楷體" w:eastAsia="標楷體" w:hAnsi="標楷體"/>
                <w:sz w:val="26"/>
                <w:szCs w:val="26"/>
              </w:rPr>
            </w:pPr>
            <w:r w:rsidRPr="00C060AE">
              <w:rPr>
                <w:rFonts w:ascii="標楷體" w:eastAsia="標楷體" w:hAnsi="標楷體" w:cs="標楷體" w:hint="eastAsia"/>
                <w:sz w:val="26"/>
                <w:szCs w:val="26"/>
              </w:rPr>
              <w:t>學校採特色招生之名額占學校總招生名額之比率</w:t>
            </w:r>
          </w:p>
        </w:tc>
        <w:tc>
          <w:tcPr>
            <w:tcW w:w="956" w:type="dxa"/>
            <w:vAlign w:val="center"/>
          </w:tcPr>
          <w:p w14:paraId="0F556D74" w14:textId="77777777" w:rsidR="0064283A" w:rsidRPr="00C060AE" w:rsidRDefault="0064283A" w:rsidP="00EA066D">
            <w:pPr>
              <w:snapToGrid w:val="0"/>
              <w:ind w:leftChars="200" w:left="480"/>
              <w:jc w:val="both"/>
              <w:rPr>
                <w:rFonts w:ascii="標楷體" w:eastAsia="標楷體" w:hAnsi="標楷體"/>
                <w:sz w:val="26"/>
                <w:szCs w:val="26"/>
              </w:rPr>
            </w:pPr>
          </w:p>
        </w:tc>
        <w:tc>
          <w:tcPr>
            <w:tcW w:w="956" w:type="dxa"/>
            <w:vAlign w:val="center"/>
          </w:tcPr>
          <w:p w14:paraId="5B54A912" w14:textId="77777777" w:rsidR="0064283A" w:rsidRPr="00C060AE" w:rsidRDefault="0064283A" w:rsidP="00EA066D">
            <w:pPr>
              <w:snapToGrid w:val="0"/>
              <w:ind w:leftChars="200" w:left="480"/>
              <w:jc w:val="both"/>
              <w:rPr>
                <w:rFonts w:ascii="標楷體" w:eastAsia="標楷體" w:hAnsi="標楷體"/>
                <w:sz w:val="26"/>
                <w:szCs w:val="26"/>
              </w:rPr>
            </w:pPr>
          </w:p>
        </w:tc>
        <w:tc>
          <w:tcPr>
            <w:tcW w:w="956" w:type="dxa"/>
            <w:vAlign w:val="center"/>
          </w:tcPr>
          <w:p w14:paraId="59E6FEA4" w14:textId="77777777" w:rsidR="0064283A" w:rsidRPr="00C060AE" w:rsidRDefault="0064283A" w:rsidP="00EA066D">
            <w:pPr>
              <w:snapToGrid w:val="0"/>
              <w:ind w:leftChars="200" w:left="480"/>
              <w:jc w:val="both"/>
              <w:rPr>
                <w:rFonts w:ascii="標楷體" w:eastAsia="標楷體" w:hAnsi="標楷體"/>
                <w:sz w:val="26"/>
                <w:szCs w:val="26"/>
              </w:rPr>
            </w:pPr>
          </w:p>
        </w:tc>
        <w:tc>
          <w:tcPr>
            <w:tcW w:w="1071" w:type="dxa"/>
            <w:vAlign w:val="center"/>
          </w:tcPr>
          <w:p w14:paraId="0DC3B106" w14:textId="77777777" w:rsidR="0064283A" w:rsidRPr="00C060AE" w:rsidRDefault="0064283A" w:rsidP="00EA066D">
            <w:pPr>
              <w:snapToGrid w:val="0"/>
              <w:ind w:leftChars="200" w:left="480"/>
              <w:jc w:val="both"/>
              <w:rPr>
                <w:rFonts w:ascii="標楷體" w:eastAsia="標楷體" w:hAnsi="標楷體"/>
                <w:sz w:val="26"/>
                <w:szCs w:val="26"/>
              </w:rPr>
            </w:pPr>
          </w:p>
        </w:tc>
        <w:tc>
          <w:tcPr>
            <w:tcW w:w="980" w:type="dxa"/>
            <w:vAlign w:val="center"/>
          </w:tcPr>
          <w:p w14:paraId="276AE5AF" w14:textId="77777777" w:rsidR="0064283A" w:rsidRPr="00C060AE" w:rsidRDefault="0064283A" w:rsidP="00EA066D">
            <w:pPr>
              <w:snapToGrid w:val="0"/>
              <w:ind w:leftChars="200" w:left="480"/>
              <w:jc w:val="both"/>
              <w:rPr>
                <w:rFonts w:ascii="標楷體" w:eastAsia="標楷體" w:hAnsi="標楷體"/>
                <w:sz w:val="26"/>
                <w:szCs w:val="26"/>
              </w:rPr>
            </w:pPr>
          </w:p>
        </w:tc>
      </w:tr>
      <w:tr w:rsidR="0064283A" w:rsidRPr="00C060AE" w14:paraId="325A6CCE" w14:textId="77777777" w:rsidTr="00EA066D">
        <w:trPr>
          <w:cantSplit/>
          <w:trHeight w:val="350"/>
          <w:jc w:val="center"/>
        </w:trPr>
        <w:tc>
          <w:tcPr>
            <w:tcW w:w="988" w:type="dxa"/>
            <w:vAlign w:val="center"/>
          </w:tcPr>
          <w:p w14:paraId="7AD24E33" w14:textId="77777777" w:rsidR="0064283A" w:rsidRPr="00C060AE" w:rsidRDefault="0064283A" w:rsidP="00EA066D">
            <w:pPr>
              <w:snapToGrid w:val="0"/>
              <w:ind w:leftChars="200" w:left="480" w:rightChars="-47" w:right="-113"/>
              <w:jc w:val="center"/>
              <w:rPr>
                <w:rFonts w:ascii="標楷體" w:eastAsia="標楷體" w:hAnsi="標楷體" w:cs="標楷體"/>
                <w:sz w:val="26"/>
                <w:szCs w:val="26"/>
              </w:rPr>
            </w:pPr>
            <w:r w:rsidRPr="00C060AE">
              <w:rPr>
                <w:rFonts w:ascii="標楷體" w:eastAsia="標楷體" w:hAnsi="標楷體" w:cs="標楷體"/>
                <w:sz w:val="26"/>
                <w:szCs w:val="26"/>
              </w:rPr>
              <w:t>9</w:t>
            </w:r>
          </w:p>
        </w:tc>
        <w:tc>
          <w:tcPr>
            <w:tcW w:w="4162" w:type="dxa"/>
            <w:gridSpan w:val="2"/>
            <w:vAlign w:val="center"/>
          </w:tcPr>
          <w:p w14:paraId="710EEA3E" w14:textId="77777777" w:rsidR="0064283A" w:rsidRPr="00C060AE" w:rsidRDefault="0064283A" w:rsidP="00EA066D">
            <w:pPr>
              <w:tabs>
                <w:tab w:val="num" w:pos="360"/>
              </w:tabs>
              <w:snapToGrid w:val="0"/>
              <w:ind w:leftChars="200" w:left="480"/>
              <w:jc w:val="both"/>
              <w:rPr>
                <w:rFonts w:ascii="標楷體" w:eastAsia="標楷體" w:hAnsi="標楷體"/>
                <w:sz w:val="26"/>
                <w:szCs w:val="26"/>
              </w:rPr>
            </w:pPr>
            <w:r w:rsidRPr="00C060AE">
              <w:rPr>
                <w:rFonts w:ascii="標楷體" w:eastAsia="標楷體" w:hAnsi="標楷體" w:cs="標楷體" w:hint="eastAsia"/>
                <w:sz w:val="26"/>
                <w:szCs w:val="26"/>
              </w:rPr>
              <w:t>學生表現成果</w:t>
            </w:r>
          </w:p>
        </w:tc>
        <w:tc>
          <w:tcPr>
            <w:tcW w:w="956" w:type="dxa"/>
            <w:vAlign w:val="center"/>
          </w:tcPr>
          <w:p w14:paraId="643D4621" w14:textId="77777777" w:rsidR="0064283A" w:rsidRPr="00C060AE" w:rsidRDefault="0064283A" w:rsidP="00EA066D">
            <w:pPr>
              <w:snapToGrid w:val="0"/>
              <w:ind w:leftChars="200" w:left="480"/>
              <w:jc w:val="both"/>
              <w:rPr>
                <w:rFonts w:ascii="標楷體" w:eastAsia="標楷體" w:hAnsi="標楷體"/>
                <w:sz w:val="26"/>
                <w:szCs w:val="26"/>
              </w:rPr>
            </w:pPr>
          </w:p>
        </w:tc>
        <w:tc>
          <w:tcPr>
            <w:tcW w:w="956" w:type="dxa"/>
            <w:vAlign w:val="center"/>
          </w:tcPr>
          <w:p w14:paraId="1DB858B3" w14:textId="77777777" w:rsidR="0064283A" w:rsidRPr="00C060AE" w:rsidRDefault="0064283A" w:rsidP="00EA066D">
            <w:pPr>
              <w:snapToGrid w:val="0"/>
              <w:ind w:leftChars="200" w:left="480"/>
              <w:jc w:val="both"/>
              <w:rPr>
                <w:rFonts w:ascii="標楷體" w:eastAsia="標楷體" w:hAnsi="標楷體"/>
                <w:sz w:val="26"/>
                <w:szCs w:val="26"/>
              </w:rPr>
            </w:pPr>
          </w:p>
        </w:tc>
        <w:tc>
          <w:tcPr>
            <w:tcW w:w="956" w:type="dxa"/>
            <w:vAlign w:val="center"/>
          </w:tcPr>
          <w:p w14:paraId="442F9668" w14:textId="77777777" w:rsidR="0064283A" w:rsidRPr="00C060AE" w:rsidRDefault="0064283A" w:rsidP="00EA066D">
            <w:pPr>
              <w:snapToGrid w:val="0"/>
              <w:ind w:leftChars="200" w:left="480"/>
              <w:jc w:val="both"/>
              <w:rPr>
                <w:rFonts w:ascii="標楷體" w:eastAsia="標楷體" w:hAnsi="標楷體"/>
                <w:sz w:val="26"/>
                <w:szCs w:val="26"/>
              </w:rPr>
            </w:pPr>
          </w:p>
        </w:tc>
        <w:tc>
          <w:tcPr>
            <w:tcW w:w="1071" w:type="dxa"/>
            <w:vAlign w:val="center"/>
          </w:tcPr>
          <w:p w14:paraId="70A9E347" w14:textId="77777777" w:rsidR="0064283A" w:rsidRPr="00C060AE" w:rsidRDefault="0064283A" w:rsidP="00EA066D">
            <w:pPr>
              <w:snapToGrid w:val="0"/>
              <w:ind w:leftChars="200" w:left="480"/>
              <w:jc w:val="both"/>
              <w:rPr>
                <w:rFonts w:ascii="標楷體" w:eastAsia="標楷體" w:hAnsi="標楷體"/>
                <w:sz w:val="26"/>
                <w:szCs w:val="26"/>
              </w:rPr>
            </w:pPr>
          </w:p>
        </w:tc>
        <w:tc>
          <w:tcPr>
            <w:tcW w:w="980" w:type="dxa"/>
            <w:vAlign w:val="center"/>
          </w:tcPr>
          <w:p w14:paraId="40811048" w14:textId="77777777" w:rsidR="0064283A" w:rsidRPr="00C060AE" w:rsidRDefault="0064283A" w:rsidP="00EA066D">
            <w:pPr>
              <w:snapToGrid w:val="0"/>
              <w:ind w:leftChars="200" w:left="480"/>
              <w:jc w:val="both"/>
              <w:rPr>
                <w:rFonts w:ascii="標楷體" w:eastAsia="標楷體" w:hAnsi="標楷體"/>
                <w:sz w:val="26"/>
                <w:szCs w:val="26"/>
              </w:rPr>
            </w:pPr>
          </w:p>
        </w:tc>
      </w:tr>
      <w:tr w:rsidR="0064283A" w:rsidRPr="00C060AE" w14:paraId="7C9DB333" w14:textId="77777777" w:rsidTr="00EA066D">
        <w:trPr>
          <w:cantSplit/>
          <w:trHeight w:val="350"/>
          <w:jc w:val="center"/>
        </w:trPr>
        <w:tc>
          <w:tcPr>
            <w:tcW w:w="988" w:type="dxa"/>
            <w:vAlign w:val="center"/>
          </w:tcPr>
          <w:p w14:paraId="520CDBB9" w14:textId="77777777" w:rsidR="0064283A" w:rsidRPr="00C060AE" w:rsidRDefault="0064283A" w:rsidP="00EA066D">
            <w:pPr>
              <w:snapToGrid w:val="0"/>
              <w:ind w:leftChars="200" w:left="480" w:rightChars="-47" w:right="-113"/>
              <w:jc w:val="center"/>
              <w:rPr>
                <w:rFonts w:ascii="標楷體" w:eastAsia="標楷體" w:hAnsi="標楷體" w:cs="標楷體"/>
                <w:sz w:val="26"/>
                <w:szCs w:val="26"/>
              </w:rPr>
            </w:pPr>
            <w:r w:rsidRPr="00C060AE">
              <w:rPr>
                <w:rFonts w:ascii="標楷體" w:eastAsia="標楷體" w:hAnsi="標楷體" w:cs="標楷體"/>
                <w:sz w:val="26"/>
                <w:szCs w:val="26"/>
              </w:rPr>
              <w:t>10</w:t>
            </w:r>
          </w:p>
        </w:tc>
        <w:tc>
          <w:tcPr>
            <w:tcW w:w="4162" w:type="dxa"/>
            <w:gridSpan w:val="2"/>
            <w:vAlign w:val="center"/>
          </w:tcPr>
          <w:p w14:paraId="52562D96" w14:textId="2A85CED2" w:rsidR="0064283A" w:rsidRPr="00C060AE" w:rsidRDefault="0064283A" w:rsidP="00D326CB">
            <w:pPr>
              <w:tabs>
                <w:tab w:val="num" w:pos="360"/>
                <w:tab w:val="num" w:pos="540"/>
              </w:tabs>
              <w:snapToGrid w:val="0"/>
              <w:ind w:leftChars="200" w:left="480"/>
              <w:jc w:val="both"/>
              <w:rPr>
                <w:rFonts w:ascii="標楷體" w:eastAsia="標楷體" w:hAnsi="標楷體"/>
                <w:sz w:val="26"/>
                <w:szCs w:val="26"/>
              </w:rPr>
            </w:pPr>
            <w:r w:rsidRPr="00C060AE">
              <w:rPr>
                <w:rFonts w:ascii="標楷體" w:eastAsia="標楷體" w:hAnsi="標楷體" w:cs="標楷體" w:hint="eastAsia"/>
                <w:sz w:val="26"/>
                <w:szCs w:val="26"/>
              </w:rPr>
              <w:t>學校評鑑</w:t>
            </w:r>
            <w:r w:rsidR="002C22F2" w:rsidRPr="00D326CB">
              <w:rPr>
                <w:rFonts w:ascii="標楷體" w:eastAsia="標楷體" w:hAnsi="標楷體" w:cs="標楷體" w:hint="eastAsia"/>
                <w:sz w:val="26"/>
                <w:szCs w:val="26"/>
              </w:rPr>
              <w:t>結果</w:t>
            </w:r>
            <w:r w:rsidRPr="00C060AE">
              <w:rPr>
                <w:rFonts w:ascii="標楷體" w:eastAsia="標楷體" w:hAnsi="標楷體" w:cs="標楷體" w:hint="eastAsia"/>
                <w:sz w:val="26"/>
                <w:szCs w:val="26"/>
              </w:rPr>
              <w:t>之佐證資料</w:t>
            </w:r>
          </w:p>
        </w:tc>
        <w:tc>
          <w:tcPr>
            <w:tcW w:w="956" w:type="dxa"/>
            <w:vAlign w:val="center"/>
          </w:tcPr>
          <w:p w14:paraId="4F1FA41D" w14:textId="77777777" w:rsidR="0064283A" w:rsidRPr="00C060AE" w:rsidRDefault="0064283A" w:rsidP="00EA066D">
            <w:pPr>
              <w:snapToGrid w:val="0"/>
              <w:ind w:leftChars="200" w:left="480"/>
              <w:jc w:val="both"/>
              <w:rPr>
                <w:rFonts w:ascii="標楷體" w:eastAsia="標楷體" w:hAnsi="標楷體"/>
                <w:sz w:val="26"/>
                <w:szCs w:val="26"/>
              </w:rPr>
            </w:pPr>
          </w:p>
        </w:tc>
        <w:tc>
          <w:tcPr>
            <w:tcW w:w="956" w:type="dxa"/>
            <w:vAlign w:val="center"/>
          </w:tcPr>
          <w:p w14:paraId="0BE7D776" w14:textId="77777777" w:rsidR="0064283A" w:rsidRPr="00C060AE" w:rsidRDefault="0064283A" w:rsidP="00EA066D">
            <w:pPr>
              <w:snapToGrid w:val="0"/>
              <w:ind w:leftChars="200" w:left="480"/>
              <w:jc w:val="both"/>
              <w:rPr>
                <w:rFonts w:ascii="標楷體" w:eastAsia="標楷體" w:hAnsi="標楷體"/>
                <w:sz w:val="26"/>
                <w:szCs w:val="26"/>
              </w:rPr>
            </w:pPr>
          </w:p>
        </w:tc>
        <w:tc>
          <w:tcPr>
            <w:tcW w:w="956" w:type="dxa"/>
            <w:vAlign w:val="center"/>
          </w:tcPr>
          <w:p w14:paraId="5841850F" w14:textId="77777777" w:rsidR="0064283A" w:rsidRPr="00C060AE" w:rsidRDefault="0064283A" w:rsidP="00EA066D">
            <w:pPr>
              <w:snapToGrid w:val="0"/>
              <w:ind w:leftChars="200" w:left="480"/>
              <w:jc w:val="both"/>
              <w:rPr>
                <w:rFonts w:ascii="標楷體" w:eastAsia="標楷體" w:hAnsi="標楷體"/>
                <w:sz w:val="26"/>
                <w:szCs w:val="26"/>
              </w:rPr>
            </w:pPr>
          </w:p>
        </w:tc>
        <w:tc>
          <w:tcPr>
            <w:tcW w:w="1071" w:type="dxa"/>
            <w:vAlign w:val="center"/>
          </w:tcPr>
          <w:p w14:paraId="649A7D51" w14:textId="77777777" w:rsidR="0064283A" w:rsidRPr="00C060AE" w:rsidRDefault="0064283A" w:rsidP="00EA066D">
            <w:pPr>
              <w:snapToGrid w:val="0"/>
              <w:ind w:leftChars="200" w:left="480"/>
              <w:jc w:val="both"/>
              <w:rPr>
                <w:rFonts w:ascii="標楷體" w:eastAsia="標楷體" w:hAnsi="標楷體"/>
                <w:sz w:val="26"/>
                <w:szCs w:val="26"/>
              </w:rPr>
            </w:pPr>
          </w:p>
        </w:tc>
        <w:tc>
          <w:tcPr>
            <w:tcW w:w="980" w:type="dxa"/>
            <w:vAlign w:val="center"/>
          </w:tcPr>
          <w:p w14:paraId="15C689B5" w14:textId="77777777" w:rsidR="0064283A" w:rsidRPr="00C060AE" w:rsidRDefault="0064283A" w:rsidP="00EA066D">
            <w:pPr>
              <w:snapToGrid w:val="0"/>
              <w:ind w:leftChars="200" w:left="480"/>
              <w:jc w:val="both"/>
              <w:rPr>
                <w:rFonts w:ascii="標楷體" w:eastAsia="標楷體" w:hAnsi="標楷體"/>
                <w:sz w:val="26"/>
                <w:szCs w:val="26"/>
              </w:rPr>
            </w:pPr>
          </w:p>
        </w:tc>
      </w:tr>
      <w:tr w:rsidR="0064283A" w:rsidRPr="00C060AE" w14:paraId="0FE8F10F" w14:textId="77777777" w:rsidTr="00EA066D">
        <w:trPr>
          <w:cantSplit/>
          <w:trHeight w:val="350"/>
          <w:jc w:val="center"/>
        </w:trPr>
        <w:tc>
          <w:tcPr>
            <w:tcW w:w="988" w:type="dxa"/>
            <w:vAlign w:val="center"/>
          </w:tcPr>
          <w:p w14:paraId="48F0B28C" w14:textId="77777777" w:rsidR="0064283A" w:rsidRPr="00C060AE" w:rsidRDefault="0064283A" w:rsidP="00EA066D">
            <w:pPr>
              <w:snapToGrid w:val="0"/>
              <w:ind w:leftChars="200" w:left="480" w:rightChars="-47" w:right="-113"/>
              <w:jc w:val="center"/>
              <w:rPr>
                <w:rFonts w:ascii="標楷體" w:eastAsia="標楷體" w:hAnsi="標楷體" w:cs="標楷體"/>
                <w:sz w:val="26"/>
                <w:szCs w:val="26"/>
              </w:rPr>
            </w:pPr>
            <w:r w:rsidRPr="00C060AE">
              <w:rPr>
                <w:rFonts w:ascii="標楷體" w:eastAsia="標楷體" w:hAnsi="標楷體" w:cs="標楷體"/>
                <w:sz w:val="26"/>
                <w:szCs w:val="26"/>
              </w:rPr>
              <w:t>11</w:t>
            </w:r>
          </w:p>
        </w:tc>
        <w:tc>
          <w:tcPr>
            <w:tcW w:w="4162" w:type="dxa"/>
            <w:gridSpan w:val="2"/>
            <w:vAlign w:val="center"/>
          </w:tcPr>
          <w:p w14:paraId="54FE8AFC" w14:textId="77777777" w:rsidR="0064283A" w:rsidRPr="00C060AE" w:rsidRDefault="0064283A" w:rsidP="00EA066D">
            <w:pPr>
              <w:tabs>
                <w:tab w:val="num" w:pos="360"/>
                <w:tab w:val="num" w:pos="540"/>
              </w:tabs>
              <w:snapToGrid w:val="0"/>
              <w:ind w:leftChars="200" w:left="480"/>
              <w:jc w:val="both"/>
              <w:rPr>
                <w:rFonts w:ascii="標楷體" w:eastAsia="標楷體" w:hAnsi="標楷體"/>
                <w:sz w:val="26"/>
                <w:szCs w:val="26"/>
              </w:rPr>
            </w:pPr>
            <w:r w:rsidRPr="00C060AE">
              <w:rPr>
                <w:rFonts w:ascii="標楷體" w:eastAsia="標楷體" w:hAnsi="標楷體" w:cs="標楷體" w:hint="eastAsia"/>
                <w:sz w:val="26"/>
                <w:szCs w:val="26"/>
              </w:rPr>
              <w:t>預期成果</w:t>
            </w:r>
          </w:p>
        </w:tc>
        <w:tc>
          <w:tcPr>
            <w:tcW w:w="956" w:type="dxa"/>
            <w:vAlign w:val="center"/>
          </w:tcPr>
          <w:p w14:paraId="4426D57D" w14:textId="77777777" w:rsidR="0064283A" w:rsidRPr="00C060AE" w:rsidRDefault="0064283A" w:rsidP="00EA066D">
            <w:pPr>
              <w:snapToGrid w:val="0"/>
              <w:ind w:leftChars="200" w:left="480"/>
              <w:jc w:val="both"/>
              <w:rPr>
                <w:rFonts w:ascii="標楷體" w:eastAsia="標楷體" w:hAnsi="標楷體"/>
                <w:sz w:val="26"/>
                <w:szCs w:val="26"/>
              </w:rPr>
            </w:pPr>
          </w:p>
        </w:tc>
        <w:tc>
          <w:tcPr>
            <w:tcW w:w="956" w:type="dxa"/>
            <w:vAlign w:val="center"/>
          </w:tcPr>
          <w:p w14:paraId="20D9047D" w14:textId="77777777" w:rsidR="0064283A" w:rsidRPr="00C060AE" w:rsidRDefault="0064283A" w:rsidP="00EA066D">
            <w:pPr>
              <w:snapToGrid w:val="0"/>
              <w:ind w:leftChars="200" w:left="480"/>
              <w:jc w:val="both"/>
              <w:rPr>
                <w:rFonts w:ascii="標楷體" w:eastAsia="標楷體" w:hAnsi="標楷體"/>
                <w:sz w:val="26"/>
                <w:szCs w:val="26"/>
              </w:rPr>
            </w:pPr>
          </w:p>
        </w:tc>
        <w:tc>
          <w:tcPr>
            <w:tcW w:w="956" w:type="dxa"/>
            <w:vAlign w:val="center"/>
          </w:tcPr>
          <w:p w14:paraId="408DEE5A" w14:textId="77777777" w:rsidR="0064283A" w:rsidRPr="00C060AE" w:rsidRDefault="0064283A" w:rsidP="00EA066D">
            <w:pPr>
              <w:snapToGrid w:val="0"/>
              <w:ind w:leftChars="200" w:left="480"/>
              <w:jc w:val="both"/>
              <w:rPr>
                <w:rFonts w:ascii="標楷體" w:eastAsia="標楷體" w:hAnsi="標楷體"/>
                <w:sz w:val="26"/>
                <w:szCs w:val="26"/>
              </w:rPr>
            </w:pPr>
          </w:p>
        </w:tc>
        <w:tc>
          <w:tcPr>
            <w:tcW w:w="1071" w:type="dxa"/>
            <w:vAlign w:val="center"/>
          </w:tcPr>
          <w:p w14:paraId="1FFDBC5A" w14:textId="77777777" w:rsidR="0064283A" w:rsidRPr="00C060AE" w:rsidRDefault="0064283A" w:rsidP="00EA066D">
            <w:pPr>
              <w:snapToGrid w:val="0"/>
              <w:ind w:leftChars="200" w:left="480"/>
              <w:jc w:val="both"/>
              <w:rPr>
                <w:rFonts w:ascii="標楷體" w:eastAsia="標楷體" w:hAnsi="標楷體"/>
                <w:sz w:val="26"/>
                <w:szCs w:val="26"/>
              </w:rPr>
            </w:pPr>
          </w:p>
        </w:tc>
        <w:tc>
          <w:tcPr>
            <w:tcW w:w="980" w:type="dxa"/>
            <w:vAlign w:val="center"/>
          </w:tcPr>
          <w:p w14:paraId="642F9160" w14:textId="77777777" w:rsidR="0064283A" w:rsidRPr="00C060AE" w:rsidRDefault="0064283A" w:rsidP="00EA066D">
            <w:pPr>
              <w:snapToGrid w:val="0"/>
              <w:ind w:leftChars="200" w:left="480"/>
              <w:jc w:val="both"/>
              <w:rPr>
                <w:rFonts w:ascii="標楷體" w:eastAsia="標楷體" w:hAnsi="標楷體"/>
                <w:sz w:val="26"/>
                <w:szCs w:val="26"/>
              </w:rPr>
            </w:pPr>
          </w:p>
        </w:tc>
      </w:tr>
      <w:tr w:rsidR="0064283A" w:rsidRPr="00C060AE" w14:paraId="00EE3AFB" w14:textId="77777777" w:rsidTr="00EA066D">
        <w:trPr>
          <w:cantSplit/>
          <w:trHeight w:val="350"/>
          <w:jc w:val="center"/>
        </w:trPr>
        <w:tc>
          <w:tcPr>
            <w:tcW w:w="988" w:type="dxa"/>
            <w:vAlign w:val="center"/>
          </w:tcPr>
          <w:p w14:paraId="7674967A" w14:textId="77777777" w:rsidR="0064283A" w:rsidRPr="00C060AE" w:rsidRDefault="0064283A" w:rsidP="00EA066D">
            <w:pPr>
              <w:snapToGrid w:val="0"/>
              <w:ind w:leftChars="200" w:left="480" w:rightChars="-47" w:right="-113"/>
              <w:jc w:val="center"/>
              <w:rPr>
                <w:rFonts w:ascii="標楷體" w:eastAsia="標楷體" w:hAnsi="標楷體" w:cs="標楷體"/>
                <w:sz w:val="26"/>
                <w:szCs w:val="26"/>
              </w:rPr>
            </w:pPr>
            <w:r w:rsidRPr="00C060AE">
              <w:rPr>
                <w:rFonts w:ascii="標楷體" w:eastAsia="標楷體" w:hAnsi="標楷體" w:cs="標楷體"/>
                <w:sz w:val="26"/>
                <w:szCs w:val="26"/>
              </w:rPr>
              <w:t>12</w:t>
            </w:r>
          </w:p>
        </w:tc>
        <w:tc>
          <w:tcPr>
            <w:tcW w:w="4162" w:type="dxa"/>
            <w:gridSpan w:val="2"/>
            <w:vAlign w:val="center"/>
          </w:tcPr>
          <w:p w14:paraId="71BDB1D7" w14:textId="77777777" w:rsidR="0064283A" w:rsidRPr="00C060AE" w:rsidRDefault="0064283A" w:rsidP="00EA066D">
            <w:pPr>
              <w:tabs>
                <w:tab w:val="num" w:pos="540"/>
              </w:tabs>
              <w:snapToGrid w:val="0"/>
              <w:ind w:leftChars="200" w:left="480"/>
              <w:jc w:val="both"/>
              <w:rPr>
                <w:rFonts w:ascii="標楷體" w:eastAsia="標楷體" w:hAnsi="標楷體"/>
                <w:sz w:val="26"/>
                <w:szCs w:val="26"/>
              </w:rPr>
            </w:pPr>
            <w:r w:rsidRPr="00C060AE">
              <w:rPr>
                <w:rFonts w:ascii="標楷體" w:eastAsia="標楷體" w:hAnsi="標楷體" w:cs="標楷體" w:hint="eastAsia"/>
                <w:sz w:val="26"/>
                <w:szCs w:val="26"/>
              </w:rPr>
              <w:t>其他（主管機關另訂定之項目）</w:t>
            </w:r>
          </w:p>
        </w:tc>
        <w:tc>
          <w:tcPr>
            <w:tcW w:w="956" w:type="dxa"/>
            <w:vAlign w:val="center"/>
          </w:tcPr>
          <w:p w14:paraId="155C7820" w14:textId="77777777" w:rsidR="0064283A" w:rsidRPr="00C060AE" w:rsidRDefault="0064283A" w:rsidP="00EA066D">
            <w:pPr>
              <w:snapToGrid w:val="0"/>
              <w:ind w:leftChars="200" w:left="480"/>
              <w:jc w:val="both"/>
              <w:rPr>
                <w:rFonts w:ascii="標楷體" w:eastAsia="標楷體" w:hAnsi="標楷體"/>
                <w:sz w:val="26"/>
                <w:szCs w:val="26"/>
              </w:rPr>
            </w:pPr>
          </w:p>
        </w:tc>
        <w:tc>
          <w:tcPr>
            <w:tcW w:w="956" w:type="dxa"/>
            <w:vAlign w:val="center"/>
          </w:tcPr>
          <w:p w14:paraId="17791036" w14:textId="77777777" w:rsidR="0064283A" w:rsidRPr="00C060AE" w:rsidRDefault="0064283A" w:rsidP="00EA066D">
            <w:pPr>
              <w:snapToGrid w:val="0"/>
              <w:ind w:leftChars="200" w:left="480"/>
              <w:jc w:val="both"/>
              <w:rPr>
                <w:rFonts w:ascii="標楷體" w:eastAsia="標楷體" w:hAnsi="標楷體"/>
                <w:sz w:val="26"/>
                <w:szCs w:val="26"/>
              </w:rPr>
            </w:pPr>
          </w:p>
        </w:tc>
        <w:tc>
          <w:tcPr>
            <w:tcW w:w="956" w:type="dxa"/>
            <w:vAlign w:val="center"/>
          </w:tcPr>
          <w:p w14:paraId="1A6F9E05" w14:textId="77777777" w:rsidR="0064283A" w:rsidRPr="00C060AE" w:rsidRDefault="0064283A" w:rsidP="00EA066D">
            <w:pPr>
              <w:snapToGrid w:val="0"/>
              <w:ind w:leftChars="200" w:left="480"/>
              <w:jc w:val="both"/>
              <w:rPr>
                <w:rFonts w:ascii="標楷體" w:eastAsia="標楷體" w:hAnsi="標楷體"/>
                <w:sz w:val="26"/>
                <w:szCs w:val="26"/>
              </w:rPr>
            </w:pPr>
          </w:p>
        </w:tc>
        <w:tc>
          <w:tcPr>
            <w:tcW w:w="1071" w:type="dxa"/>
            <w:vAlign w:val="center"/>
          </w:tcPr>
          <w:p w14:paraId="470DD459" w14:textId="77777777" w:rsidR="0064283A" w:rsidRPr="00C060AE" w:rsidRDefault="0064283A" w:rsidP="00EA066D">
            <w:pPr>
              <w:snapToGrid w:val="0"/>
              <w:ind w:leftChars="200" w:left="480"/>
              <w:jc w:val="both"/>
              <w:rPr>
                <w:rFonts w:ascii="標楷體" w:eastAsia="標楷體" w:hAnsi="標楷體"/>
                <w:sz w:val="26"/>
                <w:szCs w:val="26"/>
              </w:rPr>
            </w:pPr>
          </w:p>
        </w:tc>
        <w:tc>
          <w:tcPr>
            <w:tcW w:w="980" w:type="dxa"/>
            <w:vAlign w:val="center"/>
          </w:tcPr>
          <w:p w14:paraId="78982C73" w14:textId="77777777" w:rsidR="0064283A" w:rsidRPr="00C060AE" w:rsidRDefault="0064283A" w:rsidP="00EA066D">
            <w:pPr>
              <w:snapToGrid w:val="0"/>
              <w:ind w:leftChars="200" w:left="480"/>
              <w:jc w:val="both"/>
              <w:rPr>
                <w:rFonts w:ascii="標楷體" w:eastAsia="標楷體" w:hAnsi="標楷體"/>
                <w:sz w:val="26"/>
                <w:szCs w:val="26"/>
              </w:rPr>
            </w:pPr>
          </w:p>
        </w:tc>
      </w:tr>
      <w:tr w:rsidR="0064283A" w:rsidRPr="00C060AE" w14:paraId="146E4065" w14:textId="77777777" w:rsidTr="00EA066D">
        <w:trPr>
          <w:trHeight w:val="2551"/>
          <w:jc w:val="center"/>
        </w:trPr>
        <w:tc>
          <w:tcPr>
            <w:tcW w:w="2286" w:type="dxa"/>
            <w:gridSpan w:val="2"/>
            <w:vAlign w:val="center"/>
          </w:tcPr>
          <w:p w14:paraId="4E5964C2" w14:textId="77777777" w:rsidR="0064283A" w:rsidRPr="00C060AE" w:rsidRDefault="0064283A" w:rsidP="00EA066D">
            <w:pPr>
              <w:snapToGrid w:val="0"/>
              <w:ind w:leftChars="200" w:left="480" w:rightChars="-39" w:right="-94"/>
              <w:jc w:val="center"/>
              <w:rPr>
                <w:rFonts w:ascii="標楷體" w:eastAsia="標楷體" w:hAnsi="標楷體"/>
                <w:sz w:val="26"/>
                <w:szCs w:val="26"/>
              </w:rPr>
            </w:pPr>
            <w:r w:rsidRPr="00C060AE">
              <w:rPr>
                <w:rFonts w:ascii="標楷體" w:eastAsia="標楷體" w:hAnsi="標楷體" w:cs="標楷體" w:hint="eastAsia"/>
                <w:sz w:val="26"/>
                <w:szCs w:val="26"/>
              </w:rPr>
              <w:t>綜合評述</w:t>
            </w:r>
          </w:p>
        </w:tc>
        <w:tc>
          <w:tcPr>
            <w:tcW w:w="3820" w:type="dxa"/>
            <w:gridSpan w:val="2"/>
          </w:tcPr>
          <w:p w14:paraId="567B3B72" w14:textId="77777777" w:rsidR="0064283A" w:rsidRPr="00C060AE" w:rsidRDefault="0064283A" w:rsidP="00EA066D">
            <w:pPr>
              <w:snapToGrid w:val="0"/>
              <w:ind w:leftChars="200" w:left="480"/>
              <w:jc w:val="both"/>
              <w:rPr>
                <w:rFonts w:ascii="標楷體" w:eastAsia="標楷體" w:hAnsi="標楷體"/>
                <w:sz w:val="26"/>
                <w:szCs w:val="26"/>
              </w:rPr>
            </w:pPr>
            <w:r w:rsidRPr="00C060AE">
              <w:rPr>
                <w:rFonts w:ascii="標楷體" w:eastAsia="標楷體" w:hAnsi="標楷體" w:cs="標楷體" w:hint="eastAsia"/>
                <w:sz w:val="26"/>
                <w:szCs w:val="26"/>
              </w:rPr>
              <w:t>□通過</w:t>
            </w:r>
          </w:p>
          <w:p w14:paraId="50A468F8" w14:textId="77777777" w:rsidR="0064283A" w:rsidRPr="00C060AE" w:rsidRDefault="0064283A" w:rsidP="00EA066D">
            <w:pPr>
              <w:snapToGrid w:val="0"/>
              <w:ind w:leftChars="200" w:left="480"/>
              <w:jc w:val="both"/>
              <w:rPr>
                <w:rFonts w:ascii="標楷體" w:eastAsia="標楷體" w:hAnsi="標楷體"/>
                <w:sz w:val="26"/>
                <w:szCs w:val="26"/>
              </w:rPr>
            </w:pPr>
            <w:r w:rsidRPr="00C060AE">
              <w:rPr>
                <w:rFonts w:ascii="標楷體" w:eastAsia="標楷體" w:hAnsi="標楷體" w:cs="標楷體" w:hint="eastAsia"/>
                <w:sz w:val="26"/>
                <w:szCs w:val="26"/>
              </w:rPr>
              <w:t>□修正後通過</w:t>
            </w:r>
          </w:p>
          <w:p w14:paraId="4E5BC2CA" w14:textId="77777777" w:rsidR="0064283A" w:rsidRPr="00C060AE" w:rsidRDefault="0064283A" w:rsidP="00EA066D">
            <w:pPr>
              <w:snapToGrid w:val="0"/>
              <w:ind w:leftChars="200" w:left="480"/>
              <w:jc w:val="both"/>
              <w:rPr>
                <w:rFonts w:ascii="標楷體" w:eastAsia="標楷體" w:hAnsi="標楷體"/>
                <w:sz w:val="26"/>
                <w:szCs w:val="26"/>
              </w:rPr>
            </w:pPr>
            <w:r w:rsidRPr="00C060AE">
              <w:rPr>
                <w:rFonts w:ascii="標楷體" w:eastAsia="標楷體" w:hAnsi="標楷體" w:cs="標楷體" w:hint="eastAsia"/>
                <w:sz w:val="26"/>
                <w:szCs w:val="26"/>
              </w:rPr>
              <w:t>修正建議：</w:t>
            </w:r>
          </w:p>
          <w:p w14:paraId="314CB146" w14:textId="77777777" w:rsidR="0064283A" w:rsidRPr="00C060AE" w:rsidRDefault="0064283A" w:rsidP="00EA066D">
            <w:pPr>
              <w:snapToGrid w:val="0"/>
              <w:ind w:leftChars="200" w:left="480"/>
              <w:jc w:val="both"/>
              <w:rPr>
                <w:rFonts w:ascii="標楷體" w:eastAsia="標楷體" w:hAnsi="標楷體"/>
                <w:sz w:val="26"/>
                <w:szCs w:val="26"/>
              </w:rPr>
            </w:pPr>
          </w:p>
          <w:p w14:paraId="6639A7DD" w14:textId="77777777" w:rsidR="0064283A" w:rsidRPr="00C060AE" w:rsidRDefault="0064283A" w:rsidP="00EA066D">
            <w:pPr>
              <w:snapToGrid w:val="0"/>
              <w:ind w:leftChars="200" w:left="480"/>
              <w:jc w:val="both"/>
              <w:rPr>
                <w:rFonts w:ascii="標楷體" w:eastAsia="標楷體" w:hAnsi="標楷體"/>
                <w:sz w:val="26"/>
                <w:szCs w:val="26"/>
              </w:rPr>
            </w:pPr>
          </w:p>
          <w:p w14:paraId="4CE9B688" w14:textId="77777777" w:rsidR="0064283A" w:rsidRPr="00C060AE" w:rsidRDefault="0064283A" w:rsidP="00EA066D">
            <w:pPr>
              <w:snapToGrid w:val="0"/>
              <w:ind w:leftChars="200" w:left="480"/>
              <w:jc w:val="both"/>
              <w:rPr>
                <w:rFonts w:ascii="標楷體" w:eastAsia="標楷體" w:hAnsi="標楷體"/>
                <w:sz w:val="26"/>
                <w:szCs w:val="26"/>
              </w:rPr>
            </w:pPr>
            <w:r w:rsidRPr="00C060AE">
              <w:rPr>
                <w:rFonts w:ascii="標楷體" w:eastAsia="標楷體" w:hAnsi="標楷體" w:cs="標楷體" w:hint="eastAsia"/>
                <w:sz w:val="26"/>
                <w:szCs w:val="26"/>
              </w:rPr>
              <w:t>□不通過</w:t>
            </w:r>
          </w:p>
          <w:p w14:paraId="3D0C52CD" w14:textId="77777777" w:rsidR="0064283A" w:rsidRPr="00C060AE" w:rsidRDefault="0064283A" w:rsidP="00EA066D">
            <w:pPr>
              <w:snapToGrid w:val="0"/>
              <w:ind w:leftChars="200" w:left="480"/>
              <w:jc w:val="both"/>
              <w:rPr>
                <w:rFonts w:ascii="標楷體" w:eastAsia="標楷體" w:hAnsi="標楷體"/>
                <w:b/>
                <w:bCs/>
                <w:sz w:val="26"/>
                <w:szCs w:val="26"/>
              </w:rPr>
            </w:pPr>
            <w:r w:rsidRPr="00C060AE">
              <w:rPr>
                <w:rFonts w:ascii="標楷體" w:eastAsia="標楷體" w:hAnsi="標楷體" w:cs="標楷體" w:hint="eastAsia"/>
                <w:sz w:val="26"/>
                <w:szCs w:val="26"/>
              </w:rPr>
              <w:t>理由：</w:t>
            </w:r>
          </w:p>
          <w:p w14:paraId="1CD162AF" w14:textId="77777777" w:rsidR="0064283A" w:rsidRPr="00C060AE" w:rsidRDefault="0064283A" w:rsidP="00EA066D">
            <w:pPr>
              <w:snapToGrid w:val="0"/>
              <w:ind w:leftChars="200" w:left="480"/>
              <w:rPr>
                <w:rFonts w:ascii="標楷體" w:eastAsia="標楷體" w:hAnsi="標楷體"/>
                <w:sz w:val="26"/>
                <w:szCs w:val="26"/>
              </w:rPr>
            </w:pPr>
          </w:p>
        </w:tc>
        <w:tc>
          <w:tcPr>
            <w:tcW w:w="3963" w:type="dxa"/>
            <w:gridSpan w:val="4"/>
          </w:tcPr>
          <w:p w14:paraId="27C38FBE" w14:textId="77777777" w:rsidR="0064283A" w:rsidRPr="00C060AE" w:rsidRDefault="0064283A" w:rsidP="00EA066D">
            <w:pPr>
              <w:snapToGrid w:val="0"/>
              <w:ind w:leftChars="200" w:left="480"/>
              <w:rPr>
                <w:rFonts w:ascii="標楷體" w:eastAsia="標楷體" w:hAnsi="標楷體"/>
                <w:sz w:val="26"/>
                <w:szCs w:val="26"/>
              </w:rPr>
            </w:pPr>
            <w:r w:rsidRPr="00C060AE">
              <w:rPr>
                <w:rFonts w:ascii="標楷體" w:eastAsia="標楷體" w:hAnsi="標楷體" w:cs="標楷體" w:hint="eastAsia"/>
                <w:b/>
                <w:bCs/>
                <w:sz w:val="26"/>
                <w:szCs w:val="26"/>
              </w:rPr>
              <w:t>審核委員簽名：</w:t>
            </w:r>
          </w:p>
        </w:tc>
      </w:tr>
    </w:tbl>
    <w:p w14:paraId="64A92A65" w14:textId="77777777" w:rsidR="0064283A" w:rsidRPr="00C060AE" w:rsidRDefault="0064283A" w:rsidP="0064283A">
      <w:pPr>
        <w:rPr>
          <w:rFonts w:ascii="標楷體" w:eastAsia="標楷體" w:hAnsi="標楷體"/>
        </w:rPr>
      </w:pPr>
    </w:p>
    <w:p w14:paraId="48CC5E60" w14:textId="77777777" w:rsidR="0064283A" w:rsidRPr="00C060AE" w:rsidRDefault="0064283A" w:rsidP="0064283A">
      <w:pPr>
        <w:widowControl/>
        <w:rPr>
          <w:rFonts w:ascii="標楷體" w:eastAsia="標楷體" w:hAnsi="標楷體" w:cs="標楷體"/>
        </w:rPr>
      </w:pPr>
    </w:p>
    <w:p w14:paraId="634D621D" w14:textId="0D87DDDD" w:rsidR="008E0AF8" w:rsidRDefault="008E0AF8">
      <w:pPr>
        <w:widowControl/>
        <w:rPr>
          <w:rFonts w:ascii="標楷體" w:eastAsia="標楷體" w:hAnsi="標楷體" w:cs="標楷體"/>
          <w:b/>
          <w:bCs/>
          <w:color w:val="0000FF"/>
          <w:sz w:val="32"/>
          <w:szCs w:val="32"/>
        </w:rPr>
      </w:pPr>
      <w:r>
        <w:rPr>
          <w:color w:val="0000FF"/>
        </w:rPr>
        <w:br w:type="page"/>
      </w:r>
    </w:p>
    <w:p w14:paraId="7AD7A36A" w14:textId="3D4C852D" w:rsidR="008E0AF8" w:rsidRPr="00C060AE" w:rsidRDefault="008E0AF8" w:rsidP="008E0AF8">
      <w:pPr>
        <w:jc w:val="center"/>
        <w:rPr>
          <w:rFonts w:ascii="標楷體" w:eastAsia="標楷體" w:hAnsi="標楷體" w:cs="標楷體"/>
        </w:rPr>
      </w:pPr>
      <w:r w:rsidRPr="00C060AE">
        <w:rPr>
          <w:rFonts w:ascii="標楷體" w:eastAsia="標楷體" w:hAnsi="標楷體" w:hint="eastAsia"/>
          <w:b/>
          <w:sz w:val="28"/>
        </w:rPr>
        <w:t>屏東區高級中等學校特色招生核定作業要點修正對照表</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3"/>
        <w:gridCol w:w="4393"/>
        <w:gridCol w:w="1704"/>
      </w:tblGrid>
      <w:tr w:rsidR="008E0AF8" w:rsidRPr="00C060AE" w14:paraId="1E17A054" w14:textId="77777777" w:rsidTr="00FE0228">
        <w:tc>
          <w:tcPr>
            <w:tcW w:w="4393" w:type="dxa"/>
          </w:tcPr>
          <w:p w14:paraId="3DA513F1" w14:textId="77777777" w:rsidR="008E0AF8" w:rsidRPr="00C060AE" w:rsidRDefault="008E0AF8" w:rsidP="00FE0228">
            <w:pPr>
              <w:jc w:val="center"/>
              <w:rPr>
                <w:rFonts w:ascii="標楷體" w:eastAsia="標楷體" w:hAnsi="標楷體" w:cs="標楷體"/>
                <w:b/>
                <w:szCs w:val="28"/>
              </w:rPr>
            </w:pPr>
            <w:r>
              <w:rPr>
                <w:rFonts w:ascii="標楷體" w:eastAsia="標楷體" w:hAnsi="標楷體" w:cs="標楷體" w:hint="eastAsia"/>
                <w:b/>
                <w:szCs w:val="28"/>
              </w:rPr>
              <w:t>修正條文</w:t>
            </w:r>
          </w:p>
        </w:tc>
        <w:tc>
          <w:tcPr>
            <w:tcW w:w="4393" w:type="dxa"/>
          </w:tcPr>
          <w:p w14:paraId="00FAD6E7" w14:textId="77777777" w:rsidR="008E0AF8" w:rsidRPr="00C060AE" w:rsidRDefault="008E0AF8" w:rsidP="00FE0228">
            <w:pPr>
              <w:jc w:val="center"/>
              <w:rPr>
                <w:rFonts w:ascii="標楷體" w:eastAsia="標楷體" w:hAnsi="標楷體" w:cs="標楷體"/>
                <w:b/>
                <w:szCs w:val="28"/>
              </w:rPr>
            </w:pPr>
            <w:r>
              <w:rPr>
                <w:rFonts w:ascii="標楷體" w:eastAsia="標楷體" w:hAnsi="標楷體" w:cs="標楷體" w:hint="eastAsia"/>
                <w:b/>
                <w:szCs w:val="28"/>
              </w:rPr>
              <w:t>現行條文</w:t>
            </w:r>
          </w:p>
        </w:tc>
        <w:tc>
          <w:tcPr>
            <w:tcW w:w="1704" w:type="dxa"/>
          </w:tcPr>
          <w:p w14:paraId="321300EF" w14:textId="77777777" w:rsidR="008E0AF8" w:rsidRPr="00C060AE" w:rsidRDefault="008E0AF8" w:rsidP="00FE0228">
            <w:pPr>
              <w:jc w:val="center"/>
              <w:rPr>
                <w:rFonts w:ascii="標楷體" w:eastAsia="標楷體" w:hAnsi="標楷體" w:cs="標楷體"/>
                <w:b/>
                <w:szCs w:val="28"/>
              </w:rPr>
            </w:pPr>
            <w:r w:rsidRPr="00C060AE">
              <w:rPr>
                <w:rFonts w:ascii="標楷體" w:eastAsia="標楷體" w:hAnsi="標楷體" w:cs="標楷體" w:hint="eastAsia"/>
                <w:b/>
                <w:szCs w:val="28"/>
              </w:rPr>
              <w:t>備註</w:t>
            </w:r>
          </w:p>
        </w:tc>
      </w:tr>
      <w:tr w:rsidR="008E0AF8" w:rsidRPr="00AE6E0B" w14:paraId="0FD115F9" w14:textId="77777777" w:rsidTr="00FE0228">
        <w:tc>
          <w:tcPr>
            <w:tcW w:w="4393" w:type="dxa"/>
          </w:tcPr>
          <w:p w14:paraId="0B6E6AC8" w14:textId="77777777" w:rsidR="008E0AF8" w:rsidRPr="00506FD0" w:rsidRDefault="008E0AF8" w:rsidP="00FE0228">
            <w:pPr>
              <w:rPr>
                <w:rFonts w:ascii="標楷體" w:eastAsia="標楷體" w:hAnsi="標楷體" w:cs="標楷體"/>
                <w:b/>
                <w:szCs w:val="28"/>
              </w:rPr>
            </w:pPr>
            <w:r w:rsidRPr="00506FD0">
              <w:rPr>
                <w:rFonts w:ascii="標楷體" w:eastAsia="標楷體" w:hAnsi="標楷體" w:cs="標楷體" w:hint="eastAsia"/>
                <w:b/>
                <w:szCs w:val="28"/>
              </w:rPr>
              <w:t>壹、依據</w:t>
            </w:r>
          </w:p>
          <w:p w14:paraId="26033597" w14:textId="77777777" w:rsidR="008E0AF8" w:rsidRPr="00506FD0" w:rsidRDefault="008E0AF8" w:rsidP="00FE0228">
            <w:pPr>
              <w:rPr>
                <w:rFonts w:ascii="標楷體" w:eastAsia="標楷體" w:hAnsi="標楷體" w:cs="標楷體"/>
                <w:szCs w:val="28"/>
              </w:rPr>
            </w:pPr>
            <w:r w:rsidRPr="00506FD0">
              <w:rPr>
                <w:rFonts w:ascii="標楷體" w:eastAsia="標楷體" w:hAnsi="標楷體" w:cs="標楷體" w:hint="eastAsia"/>
                <w:szCs w:val="28"/>
              </w:rPr>
              <w:t xml:space="preserve">一、 </w:t>
            </w:r>
            <w:r w:rsidRPr="0035545F">
              <w:rPr>
                <w:rFonts w:ascii="標楷體" w:eastAsia="標楷體" w:hAnsi="標楷體" w:cs="標楷體" w:hint="eastAsia"/>
                <w:color w:val="FF0000"/>
                <w:u w:val="single"/>
              </w:rPr>
              <w:t>總統110年5月26日華總一義字第11000049231號令</w:t>
            </w:r>
            <w:r w:rsidRPr="00506FD0">
              <w:rPr>
                <w:rFonts w:ascii="標楷體" w:eastAsia="標楷體" w:hAnsi="標楷體" w:cs="標楷體" w:hint="eastAsia"/>
                <w:szCs w:val="28"/>
              </w:rPr>
              <w:t>公布「高級中等教育法」。</w:t>
            </w:r>
          </w:p>
          <w:p w14:paraId="642BA327" w14:textId="349FB02C" w:rsidR="008E0AF8" w:rsidRPr="00506FD0" w:rsidRDefault="008E0AF8" w:rsidP="00FE0228">
            <w:pPr>
              <w:rPr>
                <w:rFonts w:ascii="標楷體" w:eastAsia="標楷體" w:hAnsi="標楷體" w:cs="標楷體"/>
                <w:szCs w:val="28"/>
              </w:rPr>
            </w:pPr>
            <w:r w:rsidRPr="00506FD0">
              <w:rPr>
                <w:rFonts w:ascii="標楷體" w:eastAsia="標楷體" w:hAnsi="標楷體" w:cs="標楷體" w:hint="eastAsia"/>
                <w:szCs w:val="28"/>
              </w:rPr>
              <w:t>二、</w:t>
            </w:r>
            <w:r w:rsidR="00F001E9" w:rsidRPr="00506FD0">
              <w:rPr>
                <w:rFonts w:ascii="標楷體" w:eastAsia="標楷體" w:hAnsi="標楷體" w:cs="標楷體" w:hint="eastAsia"/>
                <w:szCs w:val="28"/>
              </w:rPr>
              <w:t>行政院106年10月12日院臺教字第1060191247號函核定「十二年國民基本教育實施計畫」之高級中等學校及五專特色招生實施方案。</w:t>
            </w:r>
          </w:p>
          <w:p w14:paraId="791F07B0" w14:textId="77777777" w:rsidR="008E0AF8" w:rsidRPr="00506FD0" w:rsidRDefault="008E0AF8" w:rsidP="00FE0228">
            <w:pPr>
              <w:rPr>
                <w:rFonts w:ascii="標楷體" w:eastAsia="標楷體" w:hAnsi="標楷體" w:cs="標楷體"/>
                <w:szCs w:val="28"/>
              </w:rPr>
            </w:pPr>
            <w:r w:rsidRPr="00506FD0">
              <w:rPr>
                <w:rFonts w:ascii="標楷體" w:eastAsia="標楷體" w:hAnsi="標楷體" w:cs="標楷體" w:hint="eastAsia"/>
                <w:szCs w:val="28"/>
              </w:rPr>
              <w:t>三、教育部109年2月25日以臺教授國部字第1090013221B號令修正發布之「高級中等學校特色招生核定作業要點訂定應遵行事項」。</w:t>
            </w:r>
          </w:p>
          <w:p w14:paraId="3676DE7A" w14:textId="6D36486C" w:rsidR="008E0AF8" w:rsidRPr="00C060AE" w:rsidRDefault="008E0AF8" w:rsidP="00F001E9">
            <w:pPr>
              <w:rPr>
                <w:rFonts w:ascii="標楷體" w:eastAsia="標楷體" w:hAnsi="標楷體" w:cs="標楷體"/>
                <w:szCs w:val="28"/>
              </w:rPr>
            </w:pPr>
            <w:r w:rsidRPr="00506FD0">
              <w:rPr>
                <w:rFonts w:ascii="標楷體" w:eastAsia="標楷體" w:hAnsi="標楷體" w:cs="標楷體" w:hint="eastAsia"/>
                <w:szCs w:val="28"/>
              </w:rPr>
              <w:t>四、</w:t>
            </w:r>
            <w:r w:rsidR="00F001E9" w:rsidRPr="0035545F">
              <w:rPr>
                <w:rFonts w:ascii="標楷體" w:eastAsia="標楷體" w:hAnsi="標楷體" w:cs="標楷體" w:hint="eastAsia"/>
                <w:color w:val="FF0000"/>
                <w:u w:val="single"/>
              </w:rPr>
              <w:t>教育部110年6月30日臺教授國部字第1100069751B號</w:t>
            </w:r>
            <w:r w:rsidR="00F001E9" w:rsidRPr="00506FD0">
              <w:rPr>
                <w:rFonts w:ascii="標楷體" w:eastAsia="標楷體" w:hAnsi="標楷體" w:cs="標楷體" w:hint="eastAsia"/>
                <w:szCs w:val="28"/>
              </w:rPr>
              <w:t>令修正發布之「高級中等學校多元入學招生辦法」。</w:t>
            </w:r>
          </w:p>
        </w:tc>
        <w:tc>
          <w:tcPr>
            <w:tcW w:w="4393" w:type="dxa"/>
          </w:tcPr>
          <w:p w14:paraId="0941CBC2" w14:textId="77777777" w:rsidR="008E0AF8" w:rsidRPr="00506FD0" w:rsidRDefault="008E0AF8" w:rsidP="00FE0228">
            <w:pPr>
              <w:rPr>
                <w:rFonts w:ascii="標楷體" w:eastAsia="標楷體" w:hAnsi="標楷體" w:cs="標楷體"/>
                <w:b/>
                <w:szCs w:val="28"/>
              </w:rPr>
            </w:pPr>
            <w:r w:rsidRPr="00506FD0">
              <w:rPr>
                <w:rFonts w:ascii="標楷體" w:eastAsia="標楷體" w:hAnsi="標楷體" w:cs="標楷體" w:hint="eastAsia"/>
                <w:b/>
                <w:szCs w:val="28"/>
              </w:rPr>
              <w:t>壹、依據</w:t>
            </w:r>
          </w:p>
          <w:p w14:paraId="3C32985C" w14:textId="77777777" w:rsidR="008E0AF8" w:rsidRPr="00506FD0" w:rsidRDefault="008E0AF8" w:rsidP="00FE0228">
            <w:pPr>
              <w:rPr>
                <w:rFonts w:ascii="標楷體" w:eastAsia="標楷體" w:hAnsi="標楷體" w:cs="標楷體"/>
                <w:szCs w:val="28"/>
              </w:rPr>
            </w:pPr>
            <w:r w:rsidRPr="00506FD0">
              <w:rPr>
                <w:rFonts w:ascii="標楷體" w:eastAsia="標楷體" w:hAnsi="標楷體" w:cs="標楷體" w:hint="eastAsia"/>
                <w:szCs w:val="28"/>
              </w:rPr>
              <w:t>一、 總統105年6月1日華總一義字第10500050791號令公布「高級中等教育法」。</w:t>
            </w:r>
          </w:p>
          <w:p w14:paraId="7C0BD4D0" w14:textId="77777777" w:rsidR="008E0AF8" w:rsidRPr="00506FD0" w:rsidRDefault="008E0AF8" w:rsidP="00FE0228">
            <w:pPr>
              <w:rPr>
                <w:rFonts w:ascii="標楷體" w:eastAsia="標楷體" w:hAnsi="標楷體" w:cs="標楷體"/>
                <w:szCs w:val="28"/>
              </w:rPr>
            </w:pPr>
            <w:r w:rsidRPr="00506FD0">
              <w:rPr>
                <w:rFonts w:ascii="標楷體" w:eastAsia="標楷體" w:hAnsi="標楷體" w:cs="標楷體" w:hint="eastAsia"/>
                <w:szCs w:val="28"/>
              </w:rPr>
              <w:t>二、教育部108年2月20日以臺教授國部字第1080010359B號令修正發布之「高級中等學校多元入學招生辦法」。</w:t>
            </w:r>
          </w:p>
          <w:p w14:paraId="6CF03622" w14:textId="77777777" w:rsidR="008E0AF8" w:rsidRPr="00506FD0" w:rsidRDefault="008E0AF8" w:rsidP="00FE0228">
            <w:pPr>
              <w:rPr>
                <w:rFonts w:ascii="標楷體" w:eastAsia="標楷體" w:hAnsi="標楷體" w:cs="標楷體"/>
                <w:szCs w:val="28"/>
              </w:rPr>
            </w:pPr>
            <w:r w:rsidRPr="00506FD0">
              <w:rPr>
                <w:rFonts w:ascii="標楷體" w:eastAsia="標楷體" w:hAnsi="標楷體" w:cs="標楷體" w:hint="eastAsia"/>
                <w:szCs w:val="28"/>
              </w:rPr>
              <w:t>三、教育部109年2月25日以臺教授國部字第1090013221B號令修正發布之「高級中等學校特色招生核定作業要點訂定應遵行事項」。</w:t>
            </w:r>
          </w:p>
          <w:p w14:paraId="565998E2" w14:textId="77777777" w:rsidR="008E0AF8" w:rsidRPr="00C408A9" w:rsidRDefault="008E0AF8" w:rsidP="00FE0228">
            <w:pPr>
              <w:rPr>
                <w:rFonts w:ascii="標楷體" w:eastAsia="標楷體" w:hAnsi="標楷體" w:cs="標楷體"/>
                <w:szCs w:val="28"/>
              </w:rPr>
            </w:pPr>
            <w:r w:rsidRPr="00506FD0">
              <w:rPr>
                <w:rFonts w:ascii="標楷體" w:eastAsia="標楷體" w:hAnsi="標楷體" w:cs="標楷體" w:hint="eastAsia"/>
                <w:szCs w:val="28"/>
              </w:rPr>
              <w:t>四、行政院106年10月12日院臺教字第1060191247號函核定「十二年國民基本教育實施計畫」之高級中等學校及五專特色招生實施方案。</w:t>
            </w:r>
          </w:p>
        </w:tc>
        <w:tc>
          <w:tcPr>
            <w:tcW w:w="1704" w:type="dxa"/>
          </w:tcPr>
          <w:p w14:paraId="464AEA8C" w14:textId="77777777" w:rsidR="008E0AF8" w:rsidRPr="00506FD0" w:rsidRDefault="008E0AF8" w:rsidP="00FE0228">
            <w:pPr>
              <w:rPr>
                <w:rFonts w:ascii="標楷體" w:eastAsia="標楷體" w:hAnsi="標楷體" w:cs="標楷體"/>
              </w:rPr>
            </w:pPr>
            <w:r>
              <w:rPr>
                <w:rFonts w:ascii="標楷體" w:eastAsia="標楷體" w:hAnsi="標楷體" w:cs="標楷體" w:hint="eastAsia"/>
              </w:rPr>
              <w:t>一、</w:t>
            </w:r>
            <w:r w:rsidRPr="00506FD0">
              <w:rPr>
                <w:rFonts w:ascii="標楷體" w:eastAsia="標楷體" w:hAnsi="標楷體" w:cs="標楷體" w:hint="eastAsia"/>
              </w:rPr>
              <w:t>總統110年5月26日華總一義字第11000049231號令修正公布「高級中等教育法」，修正特招要點「壹、依據」第1項之發布日期與文號。</w:t>
            </w:r>
          </w:p>
          <w:p w14:paraId="64F47166" w14:textId="77777777" w:rsidR="008E0AF8" w:rsidRDefault="008E0AF8" w:rsidP="00FE0228">
            <w:pPr>
              <w:rPr>
                <w:rFonts w:ascii="標楷體" w:eastAsia="標楷體" w:hAnsi="標楷體" w:cs="標楷體"/>
              </w:rPr>
            </w:pPr>
            <w:r>
              <w:rPr>
                <w:rFonts w:ascii="標楷體" w:eastAsia="標楷體" w:hAnsi="標楷體" w:cs="標楷體" w:hint="eastAsia"/>
              </w:rPr>
              <w:t>二、</w:t>
            </w:r>
            <w:r w:rsidRPr="00506FD0">
              <w:rPr>
                <w:rFonts w:ascii="標楷體" w:eastAsia="標楷體" w:hAnsi="標楷體" w:cs="標楷體" w:hint="eastAsia"/>
              </w:rPr>
              <w:t>教育部110年6月30日臺教授國部字第1100069751B號令修正發布「高級中等學校多元入學招生辦法」第6條，修正</w:t>
            </w:r>
            <w:r>
              <w:rPr>
                <w:rFonts w:ascii="標楷體" w:eastAsia="標楷體" w:hAnsi="標楷體" w:cs="標楷體" w:hint="eastAsia"/>
              </w:rPr>
              <w:t>特招</w:t>
            </w:r>
            <w:r w:rsidRPr="00506FD0">
              <w:rPr>
                <w:rFonts w:ascii="標楷體" w:eastAsia="標楷體" w:hAnsi="標楷體" w:cs="標楷體" w:hint="eastAsia"/>
              </w:rPr>
              <w:t>要點「壹、依據」第2項之發布日期與文號。</w:t>
            </w:r>
          </w:p>
          <w:p w14:paraId="4314CB89" w14:textId="6A6C3FE3" w:rsidR="00AE6E0B" w:rsidRPr="00C060AE" w:rsidRDefault="00AE6E0B" w:rsidP="00AE6E0B">
            <w:pPr>
              <w:rPr>
                <w:rFonts w:ascii="標楷體" w:eastAsia="標楷體" w:hAnsi="標楷體" w:cs="標楷體"/>
              </w:rPr>
            </w:pPr>
            <w:r>
              <w:rPr>
                <w:rFonts w:ascii="標楷體" w:eastAsia="標楷體" w:hAnsi="標楷體" w:cs="標楷體" w:hint="eastAsia"/>
              </w:rPr>
              <w:t>三、依據教育部</w:t>
            </w:r>
            <w:r w:rsidRPr="00AE6E0B">
              <w:rPr>
                <w:rFonts w:ascii="標楷體" w:eastAsia="標楷體" w:hAnsi="標楷體" w:cs="標楷體" w:hint="eastAsia"/>
              </w:rPr>
              <w:t>110年9月8日臺教授國字第1100114391F號</w:t>
            </w:r>
            <w:r>
              <w:rPr>
                <w:rFonts w:ascii="標楷體" w:eastAsia="標楷體" w:hAnsi="標楷體" w:cs="標楷體" w:hint="eastAsia"/>
              </w:rPr>
              <w:t>函-</w:t>
            </w:r>
            <w:r w:rsidRPr="00AE6E0B">
              <w:rPr>
                <w:rFonts w:ascii="標楷體" w:eastAsia="標楷體" w:hAnsi="標楷體" w:cs="標楷體" w:hint="eastAsia"/>
              </w:rPr>
              <w:t>適法性檢視表</w:t>
            </w:r>
            <w:r>
              <w:rPr>
                <w:rFonts w:ascii="標楷體" w:eastAsia="標楷體" w:hAnsi="標楷體" w:cs="標楷體" w:hint="eastAsia"/>
              </w:rPr>
              <w:t>意見，將法規次序重新排列。</w:t>
            </w:r>
          </w:p>
        </w:tc>
      </w:tr>
      <w:tr w:rsidR="00AE6E0B" w:rsidRPr="00AE6E0B" w14:paraId="2065A202" w14:textId="77777777" w:rsidTr="00FE0228">
        <w:tc>
          <w:tcPr>
            <w:tcW w:w="4393" w:type="dxa"/>
          </w:tcPr>
          <w:p w14:paraId="35C3D5FF" w14:textId="77777777" w:rsidR="00AE6E0B" w:rsidRDefault="00AE6E0B" w:rsidP="00AE6E0B">
            <w:pPr>
              <w:rPr>
                <w:rFonts w:ascii="標楷體" w:eastAsia="標楷體" w:hAnsi="標楷體" w:cs="標楷體"/>
                <w:b/>
                <w:szCs w:val="28"/>
              </w:rPr>
            </w:pPr>
            <w:r w:rsidRPr="00AE6E0B">
              <w:rPr>
                <w:rFonts w:ascii="標楷體" w:eastAsia="標楷體" w:hAnsi="標楷體" w:cs="標楷體" w:hint="eastAsia"/>
                <w:b/>
                <w:szCs w:val="28"/>
              </w:rPr>
              <w:t>柒、學校申請辦理特色招生之規範及審核方式</w:t>
            </w:r>
          </w:p>
          <w:p w14:paraId="70CEE981" w14:textId="34F5754C" w:rsidR="00AE6E0B" w:rsidRPr="00AE6E0B" w:rsidRDefault="00AE6E0B" w:rsidP="00AE6E0B">
            <w:pPr>
              <w:rPr>
                <w:rFonts w:ascii="標楷體" w:eastAsia="標楷體" w:hAnsi="標楷體" w:cs="標楷體"/>
                <w:b/>
                <w:szCs w:val="28"/>
              </w:rPr>
            </w:pPr>
            <w:r w:rsidRPr="00AE6E0B">
              <w:rPr>
                <w:rFonts w:ascii="標楷體" w:eastAsia="標楷體" w:hAnsi="標楷體" w:cs="標楷體" w:hint="eastAsia"/>
                <w:b/>
                <w:szCs w:val="28"/>
              </w:rPr>
              <w:t>三、核定結果之有效期限</w:t>
            </w:r>
          </w:p>
          <w:p w14:paraId="4CE0F306" w14:textId="77777777" w:rsidR="00AE6E0B" w:rsidRPr="00AE6E0B" w:rsidRDefault="00AE6E0B" w:rsidP="00AE6E0B">
            <w:pPr>
              <w:rPr>
                <w:rFonts w:ascii="標楷體" w:eastAsia="標楷體" w:hAnsi="標楷體" w:cs="標楷體"/>
                <w:szCs w:val="28"/>
              </w:rPr>
            </w:pPr>
            <w:r w:rsidRPr="00AE6E0B">
              <w:rPr>
                <w:rFonts w:ascii="標楷體" w:eastAsia="標楷體" w:hAnsi="標楷體" w:cs="標楷體" w:hint="eastAsia"/>
                <w:szCs w:val="28"/>
              </w:rPr>
              <w:t>（一）曾經核准得採特色招生之學校，3年內（含核定辦理年度）得免提申辦計畫。</w:t>
            </w:r>
          </w:p>
          <w:p w14:paraId="6CD7FC14" w14:textId="77777777" w:rsidR="00AE6E0B" w:rsidRPr="00AE6E0B" w:rsidRDefault="00AE6E0B" w:rsidP="00AE6E0B">
            <w:pPr>
              <w:rPr>
                <w:rFonts w:ascii="標楷體" w:eastAsia="標楷體" w:hAnsi="標楷體" w:cs="標楷體"/>
                <w:szCs w:val="28"/>
              </w:rPr>
            </w:pPr>
            <w:r w:rsidRPr="00AE6E0B">
              <w:rPr>
                <w:rFonts w:ascii="標楷體" w:eastAsia="標楷體" w:hAnsi="標楷體" w:cs="標楷體" w:hint="eastAsia"/>
                <w:szCs w:val="28"/>
              </w:rPr>
              <w:t>（二）</w:t>
            </w:r>
            <w:r w:rsidRPr="00AE6E0B">
              <w:rPr>
                <w:rFonts w:ascii="標楷體" w:eastAsia="標楷體" w:hAnsi="標楷體" w:cs="標楷體" w:hint="eastAsia"/>
                <w:color w:val="FF0000"/>
                <w:szCs w:val="28"/>
                <w:u w:val="single"/>
              </w:rPr>
              <w:t>本區</w:t>
            </w:r>
            <w:r w:rsidRPr="00AE6E0B">
              <w:rPr>
                <w:rFonts w:ascii="標楷體" w:eastAsia="標楷體" w:hAnsi="標楷體" w:cs="標楷體" w:hint="eastAsia"/>
                <w:szCs w:val="28"/>
              </w:rPr>
              <w:t>得審酌應屆畢業生人數及各校前一學年度特色招生辦理情形等，調整核定特色招生名額。</w:t>
            </w:r>
          </w:p>
          <w:p w14:paraId="34EE6F5F" w14:textId="77777777" w:rsidR="00AE6E0B" w:rsidRPr="00AE6E0B" w:rsidRDefault="00AE6E0B" w:rsidP="00AE6E0B">
            <w:pPr>
              <w:rPr>
                <w:rFonts w:ascii="標楷體" w:eastAsia="標楷體" w:hAnsi="標楷體" w:cs="標楷體"/>
                <w:szCs w:val="28"/>
              </w:rPr>
            </w:pPr>
            <w:r w:rsidRPr="00AE6E0B">
              <w:rPr>
                <w:rFonts w:ascii="標楷體" w:eastAsia="標楷體" w:hAnsi="標楷體" w:cs="標楷體" w:hint="eastAsia"/>
                <w:szCs w:val="28"/>
              </w:rPr>
              <w:t>（三）</w:t>
            </w:r>
            <w:r w:rsidRPr="00AE6E0B">
              <w:rPr>
                <w:rFonts w:ascii="標楷體" w:eastAsia="標楷體" w:hAnsi="標楷體" w:cs="標楷體" w:hint="eastAsia"/>
                <w:color w:val="FF0000"/>
                <w:szCs w:val="28"/>
                <w:u w:val="single"/>
              </w:rPr>
              <w:t>新申請或</w:t>
            </w:r>
            <w:r w:rsidRPr="00AE6E0B">
              <w:rPr>
                <w:rFonts w:ascii="標楷體" w:eastAsia="標楷體" w:hAnsi="標楷體" w:cs="標楷體" w:hint="eastAsia"/>
                <w:szCs w:val="28"/>
              </w:rPr>
              <w:t>重新申請辦理特色招生或招生班（群、科、組）變更之學校，仍須依本要點申請及審核方式辦理。</w:t>
            </w:r>
          </w:p>
          <w:p w14:paraId="6EC68D17" w14:textId="3A335CC3" w:rsidR="00AE6E0B" w:rsidRPr="00506FD0" w:rsidRDefault="00AE6E0B" w:rsidP="00AE6E0B">
            <w:pPr>
              <w:rPr>
                <w:rFonts w:ascii="標楷體" w:eastAsia="標楷體" w:hAnsi="標楷體" w:cs="標楷體"/>
                <w:b/>
                <w:szCs w:val="28"/>
              </w:rPr>
            </w:pPr>
            <w:r w:rsidRPr="00AE6E0B">
              <w:rPr>
                <w:rFonts w:ascii="標楷體" w:eastAsia="標楷體" w:hAnsi="標楷體" w:cs="標楷體" w:hint="eastAsia"/>
                <w:szCs w:val="28"/>
              </w:rPr>
              <w:t>（四）已經核定辦理特色招生，惟未變更招生班(群、科、組)之班名、科別、課程規劃等，僅降低名額或下一學年度停辦者，免提計畫書，經該校招生委員會通過後報各該主管機關核定，並報教育部備查。</w:t>
            </w:r>
          </w:p>
        </w:tc>
        <w:tc>
          <w:tcPr>
            <w:tcW w:w="4393" w:type="dxa"/>
          </w:tcPr>
          <w:p w14:paraId="2B36957E" w14:textId="77777777" w:rsidR="00AE6E0B" w:rsidRDefault="00AE6E0B" w:rsidP="00AE6E0B">
            <w:pPr>
              <w:rPr>
                <w:rFonts w:ascii="標楷體" w:eastAsia="標楷體" w:hAnsi="標楷體" w:cs="標楷體"/>
                <w:b/>
                <w:szCs w:val="28"/>
              </w:rPr>
            </w:pPr>
            <w:r w:rsidRPr="00AE6E0B">
              <w:rPr>
                <w:rFonts w:ascii="標楷體" w:eastAsia="標楷體" w:hAnsi="標楷體" w:cs="標楷體" w:hint="eastAsia"/>
                <w:b/>
                <w:szCs w:val="28"/>
              </w:rPr>
              <w:t>柒、學校申請辦理特色招生之規範及審核方式</w:t>
            </w:r>
          </w:p>
          <w:p w14:paraId="6811D9EA" w14:textId="77777777" w:rsidR="00AE6E0B" w:rsidRPr="00AE6E0B" w:rsidRDefault="00AE6E0B" w:rsidP="00AE6E0B">
            <w:pPr>
              <w:rPr>
                <w:rFonts w:ascii="標楷體" w:eastAsia="標楷體" w:hAnsi="標楷體" w:cs="標楷體"/>
                <w:b/>
                <w:szCs w:val="28"/>
              </w:rPr>
            </w:pPr>
            <w:r w:rsidRPr="00AE6E0B">
              <w:rPr>
                <w:rFonts w:ascii="標楷體" w:eastAsia="標楷體" w:hAnsi="標楷體" w:cs="標楷體" w:hint="eastAsia"/>
                <w:b/>
                <w:szCs w:val="28"/>
              </w:rPr>
              <w:t>三、核定結果之有效期限</w:t>
            </w:r>
          </w:p>
          <w:p w14:paraId="0FE1C95E" w14:textId="77777777" w:rsidR="00AE6E0B" w:rsidRPr="00AE6E0B" w:rsidRDefault="00AE6E0B" w:rsidP="00AE6E0B">
            <w:pPr>
              <w:rPr>
                <w:rFonts w:ascii="標楷體" w:eastAsia="標楷體" w:hAnsi="標楷體" w:cs="標楷體"/>
                <w:szCs w:val="28"/>
              </w:rPr>
            </w:pPr>
            <w:r w:rsidRPr="00AE6E0B">
              <w:rPr>
                <w:rFonts w:ascii="標楷體" w:eastAsia="標楷體" w:hAnsi="標楷體" w:cs="標楷體" w:hint="eastAsia"/>
                <w:szCs w:val="28"/>
              </w:rPr>
              <w:t>（一）曾經核准得採特色招生之學校，3年內（含核定辦理年度）得免提申辦計畫。</w:t>
            </w:r>
          </w:p>
          <w:p w14:paraId="63F6C914" w14:textId="43A765F9" w:rsidR="00AE6E0B" w:rsidRPr="00AE6E0B" w:rsidRDefault="00AE6E0B" w:rsidP="00AE6E0B">
            <w:pPr>
              <w:rPr>
                <w:rFonts w:ascii="標楷體" w:eastAsia="標楷體" w:hAnsi="標楷體" w:cs="標楷體"/>
                <w:szCs w:val="28"/>
              </w:rPr>
            </w:pPr>
            <w:r w:rsidRPr="00AE6E0B">
              <w:rPr>
                <w:rFonts w:ascii="標楷體" w:eastAsia="標楷體" w:hAnsi="標楷體" w:cs="標楷體" w:hint="eastAsia"/>
                <w:szCs w:val="28"/>
              </w:rPr>
              <w:t>（二）</w:t>
            </w:r>
            <w:r>
              <w:rPr>
                <w:rFonts w:ascii="標楷體" w:eastAsia="標楷體" w:hAnsi="標楷體" w:cs="標楷體" w:hint="eastAsia"/>
                <w:szCs w:val="28"/>
              </w:rPr>
              <w:t>主管機關</w:t>
            </w:r>
            <w:r w:rsidRPr="00AE6E0B">
              <w:rPr>
                <w:rFonts w:ascii="標楷體" w:eastAsia="標楷體" w:hAnsi="標楷體" w:cs="標楷體" w:hint="eastAsia"/>
                <w:szCs w:val="28"/>
              </w:rPr>
              <w:t>得審酌應屆畢業生人數及各校前一學年度特色招生辦理情形等，調整核定特色招生名額。</w:t>
            </w:r>
          </w:p>
          <w:p w14:paraId="0D8CEB5F" w14:textId="07FFDB99" w:rsidR="00AE6E0B" w:rsidRPr="00AE6E0B" w:rsidRDefault="00AE6E0B" w:rsidP="00AE6E0B">
            <w:pPr>
              <w:rPr>
                <w:rFonts w:ascii="標楷體" w:eastAsia="標楷體" w:hAnsi="標楷體" w:cs="標楷體"/>
                <w:szCs w:val="28"/>
              </w:rPr>
            </w:pPr>
            <w:r w:rsidRPr="00AE6E0B">
              <w:rPr>
                <w:rFonts w:ascii="標楷體" w:eastAsia="標楷體" w:hAnsi="標楷體" w:cs="標楷體" w:hint="eastAsia"/>
                <w:szCs w:val="28"/>
              </w:rPr>
              <w:t>（三）重新申請辦理特色招生或招生班（群、科、組）變更之學校，仍須依本要點申請及審核方式辦理。</w:t>
            </w:r>
          </w:p>
          <w:p w14:paraId="521FB047" w14:textId="722E4C96" w:rsidR="00AE6E0B" w:rsidRPr="00506FD0" w:rsidRDefault="00AE6E0B" w:rsidP="00AE6E0B">
            <w:pPr>
              <w:rPr>
                <w:rFonts w:ascii="標楷體" w:eastAsia="標楷體" w:hAnsi="標楷體" w:cs="標楷體"/>
                <w:b/>
                <w:szCs w:val="28"/>
              </w:rPr>
            </w:pPr>
            <w:r w:rsidRPr="00AE6E0B">
              <w:rPr>
                <w:rFonts w:ascii="標楷體" w:eastAsia="標楷體" w:hAnsi="標楷體" w:cs="標楷體" w:hint="eastAsia"/>
                <w:szCs w:val="28"/>
              </w:rPr>
              <w:t>（四）已經核定辦理特色招生，惟未變更招生班(群、科、組)之班名、科別、課程規劃等，僅降低名額或下一學年度停辦者，免提計畫書，經該校招生委員會通過後報各該主管機關核定，並報教育部備查。</w:t>
            </w:r>
          </w:p>
        </w:tc>
        <w:tc>
          <w:tcPr>
            <w:tcW w:w="1704" w:type="dxa"/>
          </w:tcPr>
          <w:p w14:paraId="24BA76A0" w14:textId="67FD1537" w:rsidR="00AE6E0B" w:rsidRDefault="00AE6E0B" w:rsidP="00FE0228">
            <w:pPr>
              <w:rPr>
                <w:rFonts w:ascii="標楷體" w:eastAsia="標楷體" w:hAnsi="標楷體" w:cs="標楷體"/>
              </w:rPr>
            </w:pPr>
            <w:r>
              <w:rPr>
                <w:rFonts w:ascii="標楷體" w:eastAsia="標楷體" w:hAnsi="標楷體" w:cs="標楷體" w:hint="eastAsia"/>
              </w:rPr>
              <w:t>依據教育部</w:t>
            </w:r>
            <w:r w:rsidRPr="00AE6E0B">
              <w:rPr>
                <w:rFonts w:ascii="標楷體" w:eastAsia="標楷體" w:hAnsi="標楷體" w:cs="標楷體" w:hint="eastAsia"/>
              </w:rPr>
              <w:t>110年9月8日臺教授國字第1100114391F號</w:t>
            </w:r>
            <w:r>
              <w:rPr>
                <w:rFonts w:ascii="標楷體" w:eastAsia="標楷體" w:hAnsi="標楷體" w:cs="標楷體" w:hint="eastAsia"/>
              </w:rPr>
              <w:t>函-</w:t>
            </w:r>
            <w:r w:rsidRPr="00AE6E0B">
              <w:rPr>
                <w:rFonts w:ascii="標楷體" w:eastAsia="標楷體" w:hAnsi="標楷體" w:cs="標楷體" w:hint="eastAsia"/>
              </w:rPr>
              <w:t>適法性檢視表</w:t>
            </w:r>
            <w:r>
              <w:rPr>
                <w:rFonts w:ascii="標楷體" w:eastAsia="標楷體" w:hAnsi="標楷體" w:cs="標楷體" w:hint="eastAsia"/>
              </w:rPr>
              <w:t>意見修正。</w:t>
            </w:r>
          </w:p>
        </w:tc>
      </w:tr>
      <w:tr w:rsidR="00AE6E0B" w:rsidRPr="00AE6E0B" w14:paraId="76821BAE" w14:textId="77777777" w:rsidTr="00FE0228">
        <w:tc>
          <w:tcPr>
            <w:tcW w:w="4393" w:type="dxa"/>
          </w:tcPr>
          <w:p w14:paraId="2DE74823" w14:textId="77777777" w:rsidR="00AE6E0B" w:rsidRPr="00AE6E0B" w:rsidRDefault="00AE6E0B" w:rsidP="00AE6E0B">
            <w:pPr>
              <w:rPr>
                <w:rFonts w:ascii="標楷體" w:eastAsia="標楷體" w:hAnsi="標楷體" w:cs="標楷體"/>
                <w:b/>
                <w:szCs w:val="28"/>
              </w:rPr>
            </w:pPr>
            <w:r w:rsidRPr="00AE6E0B">
              <w:rPr>
                <w:rFonts w:ascii="標楷體" w:eastAsia="標楷體" w:hAnsi="標楷體" w:cs="標楷體" w:hint="eastAsia"/>
                <w:b/>
                <w:szCs w:val="28"/>
              </w:rPr>
              <w:t>捌、入學方式</w:t>
            </w:r>
          </w:p>
          <w:p w14:paraId="1CC7311F" w14:textId="77777777" w:rsidR="00AE6E0B" w:rsidRPr="00AE6E0B" w:rsidRDefault="00AE6E0B" w:rsidP="00AE6E0B">
            <w:pPr>
              <w:rPr>
                <w:rFonts w:ascii="標楷體" w:eastAsia="標楷體" w:hAnsi="標楷體" w:cs="標楷體"/>
                <w:szCs w:val="28"/>
              </w:rPr>
            </w:pPr>
            <w:r w:rsidRPr="00AE6E0B">
              <w:rPr>
                <w:rFonts w:ascii="標楷體" w:eastAsia="標楷體" w:hAnsi="標楷體" w:cs="標楷體" w:hint="eastAsia"/>
                <w:szCs w:val="28"/>
              </w:rPr>
              <w:t>同一類型特色招生之班（群、科、組）以同日辦理為原則，學校得選擇單</w:t>
            </w:r>
          </w:p>
          <w:p w14:paraId="20B433E7" w14:textId="77777777" w:rsidR="00AE6E0B" w:rsidRPr="00AE6E0B" w:rsidRDefault="00AE6E0B" w:rsidP="00AE6E0B">
            <w:pPr>
              <w:rPr>
                <w:rFonts w:ascii="標楷體" w:eastAsia="標楷體" w:hAnsi="標楷體" w:cs="標楷體"/>
                <w:szCs w:val="28"/>
              </w:rPr>
            </w:pPr>
            <w:r w:rsidRPr="00AE6E0B">
              <w:rPr>
                <w:rFonts w:ascii="標楷體" w:eastAsia="標楷體" w:hAnsi="標楷體" w:cs="標楷體" w:hint="eastAsia"/>
                <w:szCs w:val="28"/>
              </w:rPr>
              <w:t>獨或聯合數校招生，辦理方式如下：</w:t>
            </w:r>
          </w:p>
          <w:p w14:paraId="3C37DCE4" w14:textId="77777777" w:rsidR="00AE6E0B" w:rsidRPr="00AE6E0B" w:rsidRDefault="00AE6E0B" w:rsidP="00AE6E0B">
            <w:pPr>
              <w:rPr>
                <w:rFonts w:ascii="標楷體" w:eastAsia="標楷體" w:hAnsi="標楷體" w:cs="標楷體"/>
                <w:szCs w:val="28"/>
              </w:rPr>
            </w:pPr>
            <w:r w:rsidRPr="00AE6E0B">
              <w:rPr>
                <w:rFonts w:ascii="標楷體" w:eastAsia="標楷體" w:hAnsi="標楷體" w:cs="標楷體" w:hint="eastAsia"/>
                <w:szCs w:val="28"/>
              </w:rPr>
              <w:t>一、考試分發入學</w:t>
            </w:r>
          </w:p>
          <w:p w14:paraId="4621E49B" w14:textId="77777777" w:rsidR="00AE6E0B" w:rsidRPr="00AE6E0B" w:rsidRDefault="00AE6E0B" w:rsidP="00AE6E0B">
            <w:pPr>
              <w:rPr>
                <w:rFonts w:ascii="標楷體" w:eastAsia="標楷體" w:hAnsi="標楷體" w:cs="標楷體"/>
                <w:szCs w:val="28"/>
              </w:rPr>
            </w:pPr>
            <w:r w:rsidRPr="00AE6E0B">
              <w:rPr>
                <w:rFonts w:ascii="標楷體" w:eastAsia="標楷體" w:hAnsi="標楷體" w:cs="標楷體" w:hint="eastAsia"/>
                <w:szCs w:val="28"/>
              </w:rPr>
              <w:t>（一）獲准辦理特色招生之學校依教育部核定之就學區招生，並以學科測驗成績及學生志願作為考試分發入學之依據。</w:t>
            </w:r>
          </w:p>
          <w:p w14:paraId="1D4BD69E" w14:textId="77777777" w:rsidR="00AE6E0B" w:rsidRPr="00AE6E0B" w:rsidRDefault="00AE6E0B" w:rsidP="00AE6E0B">
            <w:pPr>
              <w:rPr>
                <w:rFonts w:ascii="標楷體" w:eastAsia="標楷體" w:hAnsi="標楷體" w:cs="標楷體"/>
                <w:szCs w:val="28"/>
              </w:rPr>
            </w:pPr>
            <w:r w:rsidRPr="00AE6E0B">
              <w:rPr>
                <w:rFonts w:ascii="標楷體" w:eastAsia="標楷體" w:hAnsi="標楷體" w:cs="標楷體" w:hint="eastAsia"/>
                <w:szCs w:val="28"/>
              </w:rPr>
              <w:t>（二）同一類型特色招生之班（群、科、組），採聯合命題、聯合辦理招生為原則； 單一班（群、科、組）因考科特殊，無法採用聯合招生方式招收學生，或其他經主管教育行政機關同意之學校，方可辦理單獨招生。</w:t>
            </w:r>
          </w:p>
          <w:p w14:paraId="017529BE" w14:textId="77777777" w:rsidR="00AE6E0B" w:rsidRPr="00AE6E0B" w:rsidRDefault="00AE6E0B" w:rsidP="00AE6E0B">
            <w:pPr>
              <w:rPr>
                <w:rFonts w:ascii="標楷體" w:eastAsia="標楷體" w:hAnsi="標楷體" w:cs="標楷體"/>
                <w:szCs w:val="28"/>
              </w:rPr>
            </w:pPr>
            <w:r w:rsidRPr="00AE6E0B">
              <w:rPr>
                <w:rFonts w:ascii="標楷體" w:eastAsia="標楷體" w:hAnsi="標楷體" w:cs="標楷體" w:hint="eastAsia"/>
                <w:szCs w:val="28"/>
              </w:rPr>
              <w:t>（三）測驗內容應依學校所申辦之特色課程內容規劃，就國文、</w:t>
            </w:r>
            <w:r w:rsidRPr="00AE6E0B">
              <w:rPr>
                <w:rFonts w:ascii="標楷體" w:eastAsia="標楷體" w:hAnsi="標楷體" w:cs="標楷體" w:hint="eastAsia"/>
                <w:color w:val="FF0000"/>
                <w:szCs w:val="28"/>
                <w:u w:val="single"/>
              </w:rPr>
              <w:t>英語文</w:t>
            </w:r>
            <w:r w:rsidRPr="00AE6E0B">
              <w:rPr>
                <w:rFonts w:ascii="標楷體" w:eastAsia="標楷體" w:hAnsi="標楷體" w:cs="標楷體" w:hint="eastAsia"/>
                <w:szCs w:val="28"/>
              </w:rPr>
              <w:t>、數學、社會、自然等五科，擇科測驗或採加權計分方式辦理。</w:t>
            </w:r>
          </w:p>
          <w:p w14:paraId="06CF164C" w14:textId="77777777" w:rsidR="00AE6E0B" w:rsidRPr="00AE6E0B" w:rsidRDefault="00AE6E0B" w:rsidP="00AE6E0B">
            <w:pPr>
              <w:rPr>
                <w:rFonts w:ascii="標楷體" w:eastAsia="標楷體" w:hAnsi="標楷體" w:cs="標楷體"/>
                <w:szCs w:val="28"/>
              </w:rPr>
            </w:pPr>
            <w:r w:rsidRPr="00AE6E0B">
              <w:rPr>
                <w:rFonts w:ascii="標楷體" w:eastAsia="標楷體" w:hAnsi="標楷體" w:cs="標楷體" w:hint="eastAsia"/>
                <w:szCs w:val="28"/>
              </w:rPr>
              <w:t>（四）測驗題目得由負責招生學校聯合籌組命題委員會本公平、公正、專業，合程序與實質正義原則命題，亦可委託測驗專責機構命題。</w:t>
            </w:r>
          </w:p>
          <w:p w14:paraId="519724E5" w14:textId="77777777" w:rsidR="00AE6E0B" w:rsidRPr="00AE6E0B" w:rsidRDefault="00AE6E0B" w:rsidP="00AE6E0B">
            <w:pPr>
              <w:rPr>
                <w:rFonts w:ascii="標楷體" w:eastAsia="標楷體" w:hAnsi="標楷體" w:cs="標楷體"/>
                <w:szCs w:val="28"/>
              </w:rPr>
            </w:pPr>
            <w:r w:rsidRPr="00AE6E0B">
              <w:rPr>
                <w:rFonts w:ascii="標楷體" w:eastAsia="標楷體" w:hAnsi="標楷體" w:cs="標楷體" w:hint="eastAsia"/>
                <w:szCs w:val="28"/>
              </w:rPr>
              <w:t>二、甄選入學</w:t>
            </w:r>
          </w:p>
          <w:p w14:paraId="2E6F4EE1" w14:textId="77777777" w:rsidR="00AE6E0B" w:rsidRPr="00AE6E0B" w:rsidRDefault="00AE6E0B" w:rsidP="00AE6E0B">
            <w:pPr>
              <w:rPr>
                <w:rFonts w:ascii="標楷體" w:eastAsia="標楷體" w:hAnsi="標楷體" w:cs="標楷體"/>
                <w:szCs w:val="28"/>
              </w:rPr>
            </w:pPr>
            <w:r w:rsidRPr="00AE6E0B">
              <w:rPr>
                <w:rFonts w:ascii="標楷體" w:eastAsia="標楷體" w:hAnsi="標楷體" w:cs="標楷體" w:hint="eastAsia"/>
                <w:szCs w:val="28"/>
              </w:rPr>
              <w:t>（一）辦理之班（群、科、組）：</w:t>
            </w:r>
          </w:p>
          <w:p w14:paraId="350E00EB" w14:textId="77777777" w:rsidR="00AE6E0B" w:rsidRDefault="00AE6E0B" w:rsidP="00AE6E0B">
            <w:pPr>
              <w:rPr>
                <w:rFonts w:ascii="標楷體" w:eastAsia="標楷體" w:hAnsi="標楷體" w:cs="標楷體"/>
                <w:szCs w:val="28"/>
              </w:rPr>
            </w:pPr>
            <w:r w:rsidRPr="00AE6E0B">
              <w:rPr>
                <w:rFonts w:ascii="標楷體" w:eastAsia="標楷體" w:hAnsi="標楷體" w:cs="標楷體" w:hint="eastAsia"/>
                <w:szCs w:val="28"/>
              </w:rPr>
              <w:t>1.特殊班、群、科、組：音樂、美術、舞蹈、戲劇、體育班等。</w:t>
            </w:r>
          </w:p>
          <w:p w14:paraId="36DBDDF7" w14:textId="7546090A" w:rsidR="00AE6E0B" w:rsidRPr="00AE6E0B" w:rsidRDefault="00AE6E0B" w:rsidP="00AE6E0B">
            <w:pPr>
              <w:rPr>
                <w:rFonts w:ascii="標楷體" w:eastAsia="標楷體" w:hAnsi="標楷體" w:cs="標楷體"/>
                <w:szCs w:val="28"/>
              </w:rPr>
            </w:pPr>
            <w:r w:rsidRPr="00AE6E0B">
              <w:rPr>
                <w:rFonts w:ascii="標楷體" w:eastAsia="標楷體" w:hAnsi="標楷體" w:cs="標楷體" w:hint="eastAsia"/>
                <w:szCs w:val="28"/>
              </w:rPr>
              <w:t>2.技術型高級中等學校專業群科。</w:t>
            </w:r>
          </w:p>
          <w:p w14:paraId="2BDF2EAA" w14:textId="77777777" w:rsidR="00AE6E0B" w:rsidRPr="00AE6E0B" w:rsidRDefault="00AE6E0B" w:rsidP="00AE6E0B">
            <w:pPr>
              <w:rPr>
                <w:rFonts w:ascii="標楷體" w:eastAsia="標楷體" w:hAnsi="標楷體" w:cs="標楷體"/>
                <w:szCs w:val="28"/>
              </w:rPr>
            </w:pPr>
            <w:r w:rsidRPr="00AE6E0B">
              <w:rPr>
                <w:rFonts w:ascii="標楷體" w:eastAsia="標楷體" w:hAnsi="標楷體" w:cs="標楷體" w:hint="eastAsia"/>
                <w:szCs w:val="28"/>
              </w:rPr>
              <w:t>上述經本區主管教育行政機關核定設立之班（群、科、組），依核定之就學區辦理招生。</w:t>
            </w:r>
          </w:p>
          <w:p w14:paraId="2C0DF2BF" w14:textId="77777777" w:rsidR="00AE6E0B" w:rsidRPr="00AE6E0B" w:rsidRDefault="00AE6E0B" w:rsidP="00AE6E0B">
            <w:pPr>
              <w:rPr>
                <w:rFonts w:ascii="標楷體" w:eastAsia="標楷體" w:hAnsi="標楷體" w:cs="標楷體"/>
                <w:szCs w:val="28"/>
              </w:rPr>
            </w:pPr>
            <w:r w:rsidRPr="00AE6E0B">
              <w:rPr>
                <w:rFonts w:ascii="標楷體" w:eastAsia="標楷體" w:hAnsi="標楷體" w:cs="標楷體" w:hint="eastAsia"/>
                <w:szCs w:val="28"/>
              </w:rPr>
              <w:t>（二）辦理方式：</w:t>
            </w:r>
          </w:p>
          <w:p w14:paraId="512265BE" w14:textId="7CFFCC73" w:rsidR="00AE6E0B" w:rsidRPr="00AE6E0B" w:rsidRDefault="00AE6E0B" w:rsidP="00AE6E0B">
            <w:pPr>
              <w:rPr>
                <w:rFonts w:ascii="標楷體" w:eastAsia="標楷體" w:hAnsi="標楷體" w:cs="標楷體"/>
                <w:szCs w:val="28"/>
              </w:rPr>
            </w:pPr>
            <w:r w:rsidRPr="00AE6E0B">
              <w:rPr>
                <w:rFonts w:ascii="標楷體" w:eastAsia="標楷體" w:hAnsi="標楷體" w:cs="標楷體" w:hint="eastAsia"/>
                <w:szCs w:val="28"/>
              </w:rPr>
              <w:t>1.申辦特色招生甄選入學學校，應依學校特色課程內容，設計術科考科數目         及加權計分。甄選入學之班別如確有參採學生國文、</w:t>
            </w:r>
            <w:r w:rsidRPr="00AE6E0B">
              <w:rPr>
                <w:rFonts w:ascii="標楷體" w:eastAsia="標楷體" w:hAnsi="標楷體" w:cs="標楷體" w:hint="eastAsia"/>
                <w:color w:val="FF0000"/>
                <w:szCs w:val="28"/>
                <w:u w:val="single"/>
              </w:rPr>
              <w:t>英語文</w:t>
            </w:r>
            <w:r w:rsidRPr="00AE6E0B">
              <w:rPr>
                <w:rFonts w:ascii="標楷體" w:eastAsia="標楷體" w:hAnsi="標楷體" w:cs="標楷體" w:hint="eastAsia"/>
                <w:szCs w:val="28"/>
              </w:rPr>
              <w:t>、數學、自然或          社會成績之必要，得參採國民中學教育會考成績做為門檻。</w:t>
            </w:r>
          </w:p>
          <w:p w14:paraId="128F7D30" w14:textId="257F9D34" w:rsidR="00AE6E0B" w:rsidRPr="00AE6E0B" w:rsidRDefault="00AE6E0B" w:rsidP="00AE6E0B">
            <w:pPr>
              <w:rPr>
                <w:rFonts w:ascii="標楷體" w:eastAsia="標楷體" w:hAnsi="標楷體" w:cs="標楷體"/>
                <w:szCs w:val="28"/>
              </w:rPr>
            </w:pPr>
            <w:r w:rsidRPr="00AE6E0B">
              <w:rPr>
                <w:rFonts w:ascii="標楷體" w:eastAsia="標楷體" w:hAnsi="標楷體" w:cs="標楷體" w:hint="eastAsia"/>
                <w:szCs w:val="28"/>
              </w:rPr>
              <w:t>2.申辦特殊班、科、組甄選入學學校應依術科測驗分數及學生志願作為錄取          依據。</w:t>
            </w:r>
          </w:p>
          <w:p w14:paraId="2AF2C266" w14:textId="714D3C3A" w:rsidR="00AE6E0B" w:rsidRPr="00506FD0" w:rsidRDefault="00AE6E0B" w:rsidP="00AE6E0B">
            <w:pPr>
              <w:rPr>
                <w:rFonts w:ascii="標楷體" w:eastAsia="標楷體" w:hAnsi="標楷體" w:cs="標楷體"/>
                <w:b/>
                <w:szCs w:val="28"/>
              </w:rPr>
            </w:pPr>
            <w:r w:rsidRPr="00AE6E0B">
              <w:rPr>
                <w:rFonts w:ascii="標楷體" w:eastAsia="標楷體" w:hAnsi="標楷體" w:cs="標楷體" w:hint="eastAsia"/>
                <w:szCs w:val="28"/>
              </w:rPr>
              <w:t>3.申辦技術型高級中等學校專業群科甄選入學學校應採聯合命題招生為原          則，各校得聯合籌組命題委員會，本公平、公正、專業，符合程序與實質          正義原則命題，亦可委託測驗專責機構命題；單一班（群、科、組）者，          得辦理獨立招生，其術科命題亦依上述方式辦理，並依術科測驗分數及學          生志願作為分發入學依據。</w:t>
            </w:r>
          </w:p>
        </w:tc>
        <w:tc>
          <w:tcPr>
            <w:tcW w:w="4393" w:type="dxa"/>
          </w:tcPr>
          <w:p w14:paraId="1B8F12AD" w14:textId="77777777" w:rsidR="00AE6E0B" w:rsidRPr="00AE6E0B" w:rsidRDefault="00AE6E0B" w:rsidP="00AE6E0B">
            <w:pPr>
              <w:rPr>
                <w:rFonts w:ascii="標楷體" w:eastAsia="標楷體" w:hAnsi="標楷體" w:cs="標楷體"/>
                <w:b/>
                <w:szCs w:val="28"/>
              </w:rPr>
            </w:pPr>
            <w:r w:rsidRPr="00AE6E0B">
              <w:rPr>
                <w:rFonts w:ascii="標楷體" w:eastAsia="標楷體" w:hAnsi="標楷體" w:cs="標楷體" w:hint="eastAsia"/>
                <w:b/>
                <w:szCs w:val="28"/>
              </w:rPr>
              <w:t>捌、入學方式</w:t>
            </w:r>
          </w:p>
          <w:p w14:paraId="5ACC412D" w14:textId="77777777" w:rsidR="00AE6E0B" w:rsidRPr="00AE6E0B" w:rsidRDefault="00AE6E0B" w:rsidP="00AE6E0B">
            <w:pPr>
              <w:rPr>
                <w:rFonts w:ascii="標楷體" w:eastAsia="標楷體" w:hAnsi="標楷體" w:cs="標楷體"/>
                <w:szCs w:val="28"/>
              </w:rPr>
            </w:pPr>
            <w:r w:rsidRPr="00AE6E0B">
              <w:rPr>
                <w:rFonts w:ascii="標楷體" w:eastAsia="標楷體" w:hAnsi="標楷體" w:cs="標楷體" w:hint="eastAsia"/>
                <w:szCs w:val="28"/>
              </w:rPr>
              <w:t>同一類型特色招生之班（群、科、組）以同日辦理為原則，學校得選擇單</w:t>
            </w:r>
          </w:p>
          <w:p w14:paraId="68ED3C61" w14:textId="77777777" w:rsidR="00AE6E0B" w:rsidRPr="00AE6E0B" w:rsidRDefault="00AE6E0B" w:rsidP="00AE6E0B">
            <w:pPr>
              <w:rPr>
                <w:rFonts w:ascii="標楷體" w:eastAsia="標楷體" w:hAnsi="標楷體" w:cs="標楷體"/>
                <w:szCs w:val="28"/>
              </w:rPr>
            </w:pPr>
            <w:r w:rsidRPr="00AE6E0B">
              <w:rPr>
                <w:rFonts w:ascii="標楷體" w:eastAsia="標楷體" w:hAnsi="標楷體" w:cs="標楷體" w:hint="eastAsia"/>
                <w:szCs w:val="28"/>
              </w:rPr>
              <w:t>獨或聯合數校招生，辦理方式如下：</w:t>
            </w:r>
          </w:p>
          <w:p w14:paraId="703237B1" w14:textId="77777777" w:rsidR="00AE6E0B" w:rsidRPr="00AE6E0B" w:rsidRDefault="00AE6E0B" w:rsidP="00AE6E0B">
            <w:pPr>
              <w:rPr>
                <w:rFonts w:ascii="標楷體" w:eastAsia="標楷體" w:hAnsi="標楷體" w:cs="標楷體"/>
                <w:szCs w:val="28"/>
              </w:rPr>
            </w:pPr>
            <w:r w:rsidRPr="00AE6E0B">
              <w:rPr>
                <w:rFonts w:ascii="標楷體" w:eastAsia="標楷體" w:hAnsi="標楷體" w:cs="標楷體" w:hint="eastAsia"/>
                <w:szCs w:val="28"/>
              </w:rPr>
              <w:t>一、考試分發入學</w:t>
            </w:r>
          </w:p>
          <w:p w14:paraId="518F7510" w14:textId="77777777" w:rsidR="00AE6E0B" w:rsidRPr="00AE6E0B" w:rsidRDefault="00AE6E0B" w:rsidP="00AE6E0B">
            <w:pPr>
              <w:rPr>
                <w:rFonts w:ascii="標楷體" w:eastAsia="標楷體" w:hAnsi="標楷體" w:cs="標楷體"/>
                <w:szCs w:val="28"/>
              </w:rPr>
            </w:pPr>
            <w:r w:rsidRPr="00AE6E0B">
              <w:rPr>
                <w:rFonts w:ascii="標楷體" w:eastAsia="標楷體" w:hAnsi="標楷體" w:cs="標楷體" w:hint="eastAsia"/>
                <w:szCs w:val="28"/>
              </w:rPr>
              <w:t>（一）獲准辦理特色招生之學校依教育部核定之就學區招生，並以學科測驗成績及學生志願作為考試分發入學之依據。</w:t>
            </w:r>
          </w:p>
          <w:p w14:paraId="078AD915" w14:textId="77777777" w:rsidR="00AE6E0B" w:rsidRPr="00AE6E0B" w:rsidRDefault="00AE6E0B" w:rsidP="00AE6E0B">
            <w:pPr>
              <w:rPr>
                <w:rFonts w:ascii="標楷體" w:eastAsia="標楷體" w:hAnsi="標楷體" w:cs="標楷體"/>
                <w:szCs w:val="28"/>
              </w:rPr>
            </w:pPr>
            <w:r w:rsidRPr="00AE6E0B">
              <w:rPr>
                <w:rFonts w:ascii="標楷體" w:eastAsia="標楷體" w:hAnsi="標楷體" w:cs="標楷體" w:hint="eastAsia"/>
                <w:szCs w:val="28"/>
              </w:rPr>
              <w:t>（二）同一類型特色招生之班（群、科、組），採聯合命題、聯合辦理招生為原則； 單一班（群、科、組）因考科特殊，無法採用聯合招生方式招收學生，或其他經主管教育行政機關同意之學校，方可辦理單獨招生。</w:t>
            </w:r>
          </w:p>
          <w:p w14:paraId="74B6AE2D" w14:textId="7CA2A9ED" w:rsidR="00AE6E0B" w:rsidRPr="00AE6E0B" w:rsidRDefault="00AE6E0B" w:rsidP="00AE6E0B">
            <w:pPr>
              <w:rPr>
                <w:rFonts w:ascii="標楷體" w:eastAsia="標楷體" w:hAnsi="標楷體" w:cs="標楷體"/>
                <w:szCs w:val="28"/>
              </w:rPr>
            </w:pPr>
            <w:r w:rsidRPr="00AE6E0B">
              <w:rPr>
                <w:rFonts w:ascii="標楷體" w:eastAsia="標楷體" w:hAnsi="標楷體" w:cs="標楷體" w:hint="eastAsia"/>
                <w:szCs w:val="28"/>
              </w:rPr>
              <w:t>（三）測驗內容應依學校所申辦之特色課程內容規劃，就國文、英語、數學、社會、自然等五科，擇科測驗或採加權計分方式辦理。</w:t>
            </w:r>
          </w:p>
          <w:p w14:paraId="1F44F35A" w14:textId="77777777" w:rsidR="00AE6E0B" w:rsidRPr="00AE6E0B" w:rsidRDefault="00AE6E0B" w:rsidP="00AE6E0B">
            <w:pPr>
              <w:rPr>
                <w:rFonts w:ascii="標楷體" w:eastAsia="標楷體" w:hAnsi="標楷體" w:cs="標楷體"/>
                <w:szCs w:val="28"/>
              </w:rPr>
            </w:pPr>
            <w:r w:rsidRPr="00AE6E0B">
              <w:rPr>
                <w:rFonts w:ascii="標楷體" w:eastAsia="標楷體" w:hAnsi="標楷體" w:cs="標楷體" w:hint="eastAsia"/>
                <w:szCs w:val="28"/>
              </w:rPr>
              <w:t>（四）測驗題目得由負責招生學校聯合籌組命題委員會本公平、公正、專業，合程序與實質正義原則命題，亦可委託測驗專責機構命題。</w:t>
            </w:r>
          </w:p>
          <w:p w14:paraId="3338990A" w14:textId="77777777" w:rsidR="00AE6E0B" w:rsidRPr="00AE6E0B" w:rsidRDefault="00AE6E0B" w:rsidP="00AE6E0B">
            <w:pPr>
              <w:rPr>
                <w:rFonts w:ascii="標楷體" w:eastAsia="標楷體" w:hAnsi="標楷體" w:cs="標楷體"/>
                <w:szCs w:val="28"/>
              </w:rPr>
            </w:pPr>
            <w:r w:rsidRPr="00AE6E0B">
              <w:rPr>
                <w:rFonts w:ascii="標楷體" w:eastAsia="標楷體" w:hAnsi="標楷體" w:cs="標楷體" w:hint="eastAsia"/>
                <w:szCs w:val="28"/>
              </w:rPr>
              <w:t>二、甄選入學</w:t>
            </w:r>
          </w:p>
          <w:p w14:paraId="1D53EA34" w14:textId="77777777" w:rsidR="00AE6E0B" w:rsidRPr="00AE6E0B" w:rsidRDefault="00AE6E0B" w:rsidP="00AE6E0B">
            <w:pPr>
              <w:rPr>
                <w:rFonts w:ascii="標楷體" w:eastAsia="標楷體" w:hAnsi="標楷體" w:cs="標楷體"/>
                <w:szCs w:val="28"/>
              </w:rPr>
            </w:pPr>
            <w:r w:rsidRPr="00AE6E0B">
              <w:rPr>
                <w:rFonts w:ascii="標楷體" w:eastAsia="標楷體" w:hAnsi="標楷體" w:cs="標楷體" w:hint="eastAsia"/>
                <w:szCs w:val="28"/>
              </w:rPr>
              <w:t>（一）辦理之班（群、科、組）：</w:t>
            </w:r>
          </w:p>
          <w:p w14:paraId="374C9100" w14:textId="77777777" w:rsidR="00AE6E0B" w:rsidRDefault="00AE6E0B" w:rsidP="00AE6E0B">
            <w:pPr>
              <w:rPr>
                <w:rFonts w:ascii="標楷體" w:eastAsia="標楷體" w:hAnsi="標楷體" w:cs="標楷體"/>
                <w:szCs w:val="28"/>
              </w:rPr>
            </w:pPr>
            <w:r w:rsidRPr="00AE6E0B">
              <w:rPr>
                <w:rFonts w:ascii="標楷體" w:eastAsia="標楷體" w:hAnsi="標楷體" w:cs="標楷體" w:hint="eastAsia"/>
                <w:szCs w:val="28"/>
              </w:rPr>
              <w:t>1.特殊班、群、科、組：音樂、美術、舞蹈、戲劇、體育班等。</w:t>
            </w:r>
          </w:p>
          <w:p w14:paraId="0F638B1D" w14:textId="77777777" w:rsidR="00AE6E0B" w:rsidRPr="00AE6E0B" w:rsidRDefault="00AE6E0B" w:rsidP="00AE6E0B">
            <w:pPr>
              <w:rPr>
                <w:rFonts w:ascii="標楷體" w:eastAsia="標楷體" w:hAnsi="標楷體" w:cs="標楷體"/>
                <w:szCs w:val="28"/>
              </w:rPr>
            </w:pPr>
            <w:r w:rsidRPr="00AE6E0B">
              <w:rPr>
                <w:rFonts w:ascii="標楷體" w:eastAsia="標楷體" w:hAnsi="標楷體" w:cs="標楷體" w:hint="eastAsia"/>
                <w:szCs w:val="28"/>
              </w:rPr>
              <w:t>2.技術型高級中等學校專業群科。</w:t>
            </w:r>
          </w:p>
          <w:p w14:paraId="78DC9067" w14:textId="77777777" w:rsidR="00AE6E0B" w:rsidRPr="00AE6E0B" w:rsidRDefault="00AE6E0B" w:rsidP="00AE6E0B">
            <w:pPr>
              <w:rPr>
                <w:rFonts w:ascii="標楷體" w:eastAsia="標楷體" w:hAnsi="標楷體" w:cs="標楷體"/>
                <w:szCs w:val="28"/>
              </w:rPr>
            </w:pPr>
            <w:r w:rsidRPr="00AE6E0B">
              <w:rPr>
                <w:rFonts w:ascii="標楷體" w:eastAsia="標楷體" w:hAnsi="標楷體" w:cs="標楷體" w:hint="eastAsia"/>
                <w:szCs w:val="28"/>
              </w:rPr>
              <w:t>上述經本區主管教育行政機關核定設立之班（群、科、組），依核定之就學區辦理招生。</w:t>
            </w:r>
          </w:p>
          <w:p w14:paraId="409CBA73" w14:textId="77777777" w:rsidR="00AE6E0B" w:rsidRPr="00AE6E0B" w:rsidRDefault="00AE6E0B" w:rsidP="00AE6E0B">
            <w:pPr>
              <w:rPr>
                <w:rFonts w:ascii="標楷體" w:eastAsia="標楷體" w:hAnsi="標楷體" w:cs="標楷體"/>
                <w:szCs w:val="28"/>
              </w:rPr>
            </w:pPr>
            <w:r w:rsidRPr="00AE6E0B">
              <w:rPr>
                <w:rFonts w:ascii="標楷體" w:eastAsia="標楷體" w:hAnsi="標楷體" w:cs="標楷體" w:hint="eastAsia"/>
                <w:szCs w:val="28"/>
              </w:rPr>
              <w:t>（二）辦理方式：</w:t>
            </w:r>
          </w:p>
          <w:p w14:paraId="57A9B181" w14:textId="075DDB38" w:rsidR="00AE6E0B" w:rsidRPr="00AE6E0B" w:rsidRDefault="00AE6E0B" w:rsidP="00AE6E0B">
            <w:pPr>
              <w:rPr>
                <w:rFonts w:ascii="標楷體" w:eastAsia="標楷體" w:hAnsi="標楷體" w:cs="標楷體"/>
                <w:szCs w:val="28"/>
              </w:rPr>
            </w:pPr>
            <w:r w:rsidRPr="00AE6E0B">
              <w:rPr>
                <w:rFonts w:ascii="標楷體" w:eastAsia="標楷體" w:hAnsi="標楷體" w:cs="標楷體" w:hint="eastAsia"/>
                <w:szCs w:val="28"/>
              </w:rPr>
              <w:t>1.申辦特色招生甄選入學學校，應依學校特色課程內容，設計術科考科數目         及加權計分。甄選入學之班別如確有參採學生國文、英語、數學、自然或          社會成績之必要，得參採國民中學教育會考成績做為門檻。</w:t>
            </w:r>
          </w:p>
          <w:p w14:paraId="240B9900" w14:textId="77777777" w:rsidR="00AE6E0B" w:rsidRPr="00AE6E0B" w:rsidRDefault="00AE6E0B" w:rsidP="00AE6E0B">
            <w:pPr>
              <w:rPr>
                <w:rFonts w:ascii="標楷體" w:eastAsia="標楷體" w:hAnsi="標楷體" w:cs="標楷體"/>
                <w:szCs w:val="28"/>
              </w:rPr>
            </w:pPr>
            <w:r w:rsidRPr="00AE6E0B">
              <w:rPr>
                <w:rFonts w:ascii="標楷體" w:eastAsia="標楷體" w:hAnsi="標楷體" w:cs="標楷體" w:hint="eastAsia"/>
                <w:szCs w:val="28"/>
              </w:rPr>
              <w:t>2.申辦特殊班、科、組甄選入學學校應依術科測驗分數及學生志願作為錄取          依據。</w:t>
            </w:r>
          </w:p>
          <w:p w14:paraId="3E188F2F" w14:textId="6BF9677E" w:rsidR="00AE6E0B" w:rsidRPr="00506FD0" w:rsidRDefault="00AE6E0B" w:rsidP="00AE6E0B">
            <w:pPr>
              <w:rPr>
                <w:rFonts w:ascii="標楷體" w:eastAsia="標楷體" w:hAnsi="標楷體" w:cs="標楷體"/>
                <w:b/>
                <w:szCs w:val="28"/>
              </w:rPr>
            </w:pPr>
            <w:r w:rsidRPr="00AE6E0B">
              <w:rPr>
                <w:rFonts w:ascii="標楷體" w:eastAsia="標楷體" w:hAnsi="標楷體" w:cs="標楷體" w:hint="eastAsia"/>
                <w:szCs w:val="28"/>
              </w:rPr>
              <w:t>3.申辦技術型高級中等學校專業群科甄選入學學校應採聯合命題招生為原          則，各校得聯合籌組命題委員會，本公平、公正、專業，符合程序與實質          正義原則命題，亦可委託測驗專責機構命題；單一班（群、科、組）者，          得辦理獨立招生，其術科命題亦依上述方式辦理，並依術科測驗分數及學          生志願作為分發入學依據。</w:t>
            </w:r>
          </w:p>
        </w:tc>
        <w:tc>
          <w:tcPr>
            <w:tcW w:w="1704" w:type="dxa"/>
          </w:tcPr>
          <w:p w14:paraId="4F39C687" w14:textId="3F7C2EC7" w:rsidR="00AE6E0B" w:rsidRDefault="00AE6E0B" w:rsidP="00AE6E0B">
            <w:pPr>
              <w:rPr>
                <w:rFonts w:ascii="標楷體" w:eastAsia="標楷體" w:hAnsi="標楷體" w:cs="標楷體"/>
              </w:rPr>
            </w:pPr>
            <w:r>
              <w:rPr>
                <w:rFonts w:ascii="標楷體" w:eastAsia="標楷體" w:hAnsi="標楷體" w:cs="標楷體" w:hint="eastAsia"/>
              </w:rPr>
              <w:t>依據教育部</w:t>
            </w:r>
            <w:r w:rsidRPr="00AE6E0B">
              <w:rPr>
                <w:rFonts w:ascii="標楷體" w:eastAsia="標楷體" w:hAnsi="標楷體" w:cs="標楷體" w:hint="eastAsia"/>
              </w:rPr>
              <w:t>110年9月8日臺教授國字第1100114391F號</w:t>
            </w:r>
            <w:r>
              <w:rPr>
                <w:rFonts w:ascii="標楷體" w:eastAsia="標楷體" w:hAnsi="標楷體" w:cs="標楷體" w:hint="eastAsia"/>
              </w:rPr>
              <w:t>函-</w:t>
            </w:r>
            <w:r w:rsidRPr="00AE6E0B">
              <w:rPr>
                <w:rFonts w:ascii="標楷體" w:eastAsia="標楷體" w:hAnsi="標楷體" w:cs="標楷體" w:hint="eastAsia"/>
              </w:rPr>
              <w:t>適法性檢視表</w:t>
            </w:r>
            <w:r>
              <w:rPr>
                <w:rFonts w:ascii="標楷體" w:eastAsia="標楷體" w:hAnsi="標楷體" w:cs="標楷體" w:hint="eastAsia"/>
              </w:rPr>
              <w:t>意見，</w:t>
            </w:r>
            <w:r w:rsidRPr="00AE6E0B">
              <w:rPr>
                <w:rFonts w:ascii="標楷體" w:eastAsia="標楷體" w:hAnsi="標楷體" w:cs="標楷體" w:hint="eastAsia"/>
              </w:rPr>
              <w:t>「英語」 2 字，修正與課綱「英語文」用語一致。</w:t>
            </w:r>
          </w:p>
        </w:tc>
      </w:tr>
      <w:tr w:rsidR="008E0AF8" w:rsidRPr="00C060AE" w14:paraId="02773BAA" w14:textId="77777777" w:rsidTr="00FE0228">
        <w:tc>
          <w:tcPr>
            <w:tcW w:w="4393" w:type="dxa"/>
          </w:tcPr>
          <w:p w14:paraId="6344A4B5" w14:textId="77777777" w:rsidR="008E0AF8" w:rsidRPr="00C408A9" w:rsidRDefault="008E0AF8" w:rsidP="00FE0228">
            <w:pPr>
              <w:rPr>
                <w:rFonts w:ascii="標楷體" w:eastAsia="標楷體" w:hAnsi="標楷體" w:cs="標楷體"/>
                <w:szCs w:val="28"/>
              </w:rPr>
            </w:pPr>
            <w:r w:rsidRPr="00D46444">
              <w:rPr>
                <w:rFonts w:ascii="標楷體" w:eastAsia="標楷體" w:hAnsi="標楷體" w:cs="標楷體" w:hint="eastAsia"/>
                <w:szCs w:val="28"/>
              </w:rPr>
              <w:t>壹拾壹、本作業要點經屏東縣教育審議委員會通過後，送教育部備查，自</w:t>
            </w:r>
            <w:r w:rsidRPr="00D46444">
              <w:rPr>
                <w:rFonts w:ascii="標楷體" w:eastAsia="標楷體" w:hAnsi="標楷體" w:cs="標楷體" w:hint="eastAsia"/>
                <w:color w:val="FF0000"/>
                <w:szCs w:val="28"/>
                <w:u w:val="single"/>
              </w:rPr>
              <w:t>111學年度</w:t>
            </w:r>
            <w:r w:rsidRPr="00D46444">
              <w:rPr>
                <w:rFonts w:ascii="標楷體" w:eastAsia="標楷體" w:hAnsi="標楷體" w:cs="標楷體" w:hint="eastAsia"/>
                <w:szCs w:val="28"/>
              </w:rPr>
              <w:t>起入學高級中等學校學生適用之。</w:t>
            </w:r>
          </w:p>
        </w:tc>
        <w:tc>
          <w:tcPr>
            <w:tcW w:w="4393" w:type="dxa"/>
          </w:tcPr>
          <w:p w14:paraId="5B6F96E2" w14:textId="77777777" w:rsidR="008E0AF8" w:rsidRPr="00C408A9" w:rsidRDefault="008E0AF8" w:rsidP="00FE0228">
            <w:pPr>
              <w:rPr>
                <w:rFonts w:ascii="標楷體" w:eastAsia="標楷體" w:hAnsi="標楷體" w:cs="標楷體"/>
                <w:szCs w:val="28"/>
              </w:rPr>
            </w:pPr>
            <w:r w:rsidRPr="00D46444">
              <w:rPr>
                <w:rFonts w:ascii="標楷體" w:eastAsia="標楷體" w:hAnsi="標楷體" w:cs="標楷體" w:hint="eastAsia"/>
                <w:szCs w:val="28"/>
              </w:rPr>
              <w:t>壹拾壹、本作業要點經屏東縣教育審議委員會通過後，送教育部備查，自110學年度起入學高級中等學校學生適用之。</w:t>
            </w:r>
          </w:p>
        </w:tc>
        <w:tc>
          <w:tcPr>
            <w:tcW w:w="1704" w:type="dxa"/>
          </w:tcPr>
          <w:p w14:paraId="62FC41DA" w14:textId="77777777" w:rsidR="008E0AF8" w:rsidRPr="00C408A9" w:rsidRDefault="008E0AF8" w:rsidP="00FE0228">
            <w:pPr>
              <w:ind w:rightChars="-69" w:right="-166"/>
              <w:rPr>
                <w:rFonts w:ascii="標楷體" w:eastAsia="標楷體" w:hAnsi="標楷體" w:cs="標楷體"/>
              </w:rPr>
            </w:pPr>
            <w:r>
              <w:rPr>
                <w:rFonts w:ascii="標楷體" w:eastAsia="標楷體" w:hAnsi="標楷體" w:cs="標楷體" w:hint="eastAsia"/>
              </w:rPr>
              <w:t>修正學年度。</w:t>
            </w:r>
          </w:p>
        </w:tc>
      </w:tr>
    </w:tbl>
    <w:p w14:paraId="30572D45" w14:textId="1AB3308F" w:rsidR="0064283A" w:rsidRDefault="0064283A" w:rsidP="00DF0C06">
      <w:pPr>
        <w:pStyle w:val="1"/>
        <w:spacing w:beforeLines="50" w:before="180" w:line="440" w:lineRule="exact"/>
        <w:jc w:val="left"/>
        <w:rPr>
          <w:color w:val="0000FF"/>
        </w:rPr>
      </w:pPr>
    </w:p>
    <w:sectPr w:rsidR="0064283A" w:rsidSect="006D7DDF">
      <w:footerReference w:type="default" r:id="rId8"/>
      <w:pgSz w:w="11906" w:h="16838"/>
      <w:pgMar w:top="993" w:right="991" w:bottom="851" w:left="993" w:header="851" w:footer="33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C2331A" w14:textId="77777777" w:rsidR="00BC7EFC" w:rsidRDefault="00BC7EFC" w:rsidP="00DB27D4">
      <w:r>
        <w:separator/>
      </w:r>
    </w:p>
  </w:endnote>
  <w:endnote w:type="continuationSeparator" w:id="0">
    <w:p w14:paraId="55C720BA" w14:textId="77777777" w:rsidR="00BC7EFC" w:rsidRDefault="00BC7EFC" w:rsidP="00DB2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1284823"/>
      <w:docPartObj>
        <w:docPartGallery w:val="Page Numbers (Bottom of Page)"/>
        <w:docPartUnique/>
      </w:docPartObj>
    </w:sdtPr>
    <w:sdtEndPr/>
    <w:sdtContent>
      <w:p w14:paraId="6FB6510C" w14:textId="065D1828" w:rsidR="00216612" w:rsidRDefault="00216612">
        <w:pPr>
          <w:pStyle w:val="a7"/>
          <w:jc w:val="center"/>
        </w:pPr>
        <w:r>
          <w:fldChar w:fldCharType="begin"/>
        </w:r>
        <w:r>
          <w:instrText>PAGE   \* MERGEFORMAT</w:instrText>
        </w:r>
        <w:r>
          <w:fldChar w:fldCharType="separate"/>
        </w:r>
        <w:r w:rsidR="001D6555" w:rsidRPr="001D6555">
          <w:rPr>
            <w:noProof/>
            <w:lang w:val="zh-TW"/>
          </w:rPr>
          <w:t>10</w:t>
        </w:r>
        <w:r>
          <w:fldChar w:fldCharType="end"/>
        </w:r>
      </w:p>
    </w:sdtContent>
  </w:sdt>
  <w:p w14:paraId="40503EE2" w14:textId="77777777" w:rsidR="00216612" w:rsidRDefault="0021661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916B53" w14:textId="77777777" w:rsidR="00BC7EFC" w:rsidRDefault="00BC7EFC" w:rsidP="00DB27D4">
      <w:r>
        <w:separator/>
      </w:r>
    </w:p>
  </w:footnote>
  <w:footnote w:type="continuationSeparator" w:id="0">
    <w:p w14:paraId="28FF4BF2" w14:textId="77777777" w:rsidR="00BC7EFC" w:rsidRDefault="00BC7EFC" w:rsidP="00DB27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22187"/>
    <w:multiLevelType w:val="hybridMultilevel"/>
    <w:tmpl w:val="4298195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57307E"/>
    <w:multiLevelType w:val="hybridMultilevel"/>
    <w:tmpl w:val="1110D09E"/>
    <w:lvl w:ilvl="0" w:tplc="A656C7E2">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B2611E"/>
    <w:multiLevelType w:val="hybridMultilevel"/>
    <w:tmpl w:val="3A1255E0"/>
    <w:lvl w:ilvl="0" w:tplc="DEDAE9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1C2FE0"/>
    <w:multiLevelType w:val="hybridMultilevel"/>
    <w:tmpl w:val="F40C390C"/>
    <w:lvl w:ilvl="0" w:tplc="D10413D2">
      <w:start w:val="1"/>
      <w:numFmt w:val="decimal"/>
      <w:lvlText w:val="%1."/>
      <w:lvlJc w:val="left"/>
      <w:pPr>
        <w:ind w:left="840" w:hanging="360"/>
      </w:pPr>
      <w:rPr>
        <w:rFonts w:cs="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A772BE1"/>
    <w:multiLevelType w:val="hybridMultilevel"/>
    <w:tmpl w:val="DB7A7F3C"/>
    <w:lvl w:ilvl="0" w:tplc="D0C6B972">
      <w:start w:val="1"/>
      <w:numFmt w:val="ideographLegalTraditional"/>
      <w:lvlText w:val="%1、"/>
      <w:lvlJc w:val="left"/>
      <w:pPr>
        <w:tabs>
          <w:tab w:val="num" w:pos="480"/>
        </w:tabs>
        <w:ind w:left="480" w:hanging="480"/>
      </w:pPr>
      <w:rPr>
        <w:rFonts w:ascii="Times New Roman" w:hAnsi="Times New Roman" w:cs="Times New Roman" w:hint="eastAsia"/>
      </w:rPr>
    </w:lvl>
    <w:lvl w:ilvl="1" w:tplc="3EAA5A6E">
      <w:start w:val="1"/>
      <w:numFmt w:val="taiwaneseCountingThousand"/>
      <w:lvlText w:val="%2、"/>
      <w:lvlJc w:val="left"/>
      <w:pPr>
        <w:tabs>
          <w:tab w:val="num" w:pos="1200"/>
        </w:tabs>
        <w:ind w:left="1200" w:hanging="720"/>
      </w:pPr>
      <w:rPr>
        <w:rFonts w:ascii="Times New Roman" w:hAnsi="Times New Roman" w:cs="Times New Roman" w:hint="eastAsia"/>
      </w:rPr>
    </w:lvl>
    <w:lvl w:ilvl="2" w:tplc="E8DE3716">
      <w:start w:val="1"/>
      <w:numFmt w:val="taiwaneseCountingThousand"/>
      <w:lvlText w:val="(%3)"/>
      <w:lvlJc w:val="left"/>
      <w:pPr>
        <w:tabs>
          <w:tab w:val="num" w:pos="1680"/>
        </w:tabs>
        <w:ind w:left="1680" w:hanging="720"/>
      </w:pPr>
      <w:rPr>
        <w:rFonts w:ascii="標楷體" w:eastAsia="標楷體" w:hAnsi="Times New Roman" w:hint="eastAsia"/>
        <w:color w:val="auto"/>
        <w:sz w:val="26"/>
        <w:szCs w:val="26"/>
      </w:rPr>
    </w:lvl>
    <w:lvl w:ilvl="3" w:tplc="0409000F">
      <w:start w:val="1"/>
      <w:numFmt w:val="decimal"/>
      <w:lvlText w:val="%4."/>
      <w:lvlJc w:val="left"/>
      <w:pPr>
        <w:tabs>
          <w:tab w:val="num" w:pos="1920"/>
        </w:tabs>
        <w:ind w:left="1920" w:hanging="480"/>
      </w:pPr>
      <w:rPr>
        <w:rFonts w:ascii="Times New Roman" w:hAnsi="Times New Roman" w:cs="Times New Roman"/>
      </w:rPr>
    </w:lvl>
    <w:lvl w:ilvl="4" w:tplc="04090019">
      <w:start w:val="1"/>
      <w:numFmt w:val="ideographTraditional"/>
      <w:lvlText w:val="%5、"/>
      <w:lvlJc w:val="left"/>
      <w:pPr>
        <w:tabs>
          <w:tab w:val="num" w:pos="2400"/>
        </w:tabs>
        <w:ind w:left="2400" w:hanging="480"/>
      </w:pPr>
      <w:rPr>
        <w:rFonts w:ascii="Times New Roman" w:hAnsi="Times New Roman" w:cs="Times New Roman"/>
      </w:rPr>
    </w:lvl>
    <w:lvl w:ilvl="5" w:tplc="0409001B">
      <w:start w:val="1"/>
      <w:numFmt w:val="lowerRoman"/>
      <w:lvlText w:val="%6."/>
      <w:lvlJc w:val="right"/>
      <w:pPr>
        <w:tabs>
          <w:tab w:val="num" w:pos="2880"/>
        </w:tabs>
        <w:ind w:left="2880" w:hanging="480"/>
      </w:pPr>
      <w:rPr>
        <w:rFonts w:ascii="Times New Roman" w:hAnsi="Times New Roman" w:cs="Times New Roman"/>
      </w:rPr>
    </w:lvl>
    <w:lvl w:ilvl="6" w:tplc="0409000F">
      <w:start w:val="1"/>
      <w:numFmt w:val="decimal"/>
      <w:lvlText w:val="%7."/>
      <w:lvlJc w:val="left"/>
      <w:pPr>
        <w:tabs>
          <w:tab w:val="num" w:pos="3360"/>
        </w:tabs>
        <w:ind w:left="3360" w:hanging="480"/>
      </w:pPr>
      <w:rPr>
        <w:rFonts w:ascii="Times New Roman" w:hAnsi="Times New Roman" w:cs="Times New Roman"/>
      </w:rPr>
    </w:lvl>
    <w:lvl w:ilvl="7" w:tplc="04090019">
      <w:start w:val="1"/>
      <w:numFmt w:val="ideographTraditional"/>
      <w:lvlText w:val="%8、"/>
      <w:lvlJc w:val="left"/>
      <w:pPr>
        <w:tabs>
          <w:tab w:val="num" w:pos="3840"/>
        </w:tabs>
        <w:ind w:left="3840" w:hanging="480"/>
      </w:pPr>
      <w:rPr>
        <w:rFonts w:ascii="Times New Roman" w:hAnsi="Times New Roman" w:cs="Times New Roman"/>
      </w:rPr>
    </w:lvl>
    <w:lvl w:ilvl="8" w:tplc="0409001B">
      <w:start w:val="1"/>
      <w:numFmt w:val="lowerRoman"/>
      <w:lvlText w:val="%9."/>
      <w:lvlJc w:val="right"/>
      <w:pPr>
        <w:tabs>
          <w:tab w:val="num" w:pos="4320"/>
        </w:tabs>
        <w:ind w:left="4320" w:hanging="480"/>
      </w:pPr>
      <w:rPr>
        <w:rFonts w:ascii="Times New Roman" w:hAnsi="Times New Roman" w:cs="Times New Roman"/>
      </w:rPr>
    </w:lvl>
  </w:abstractNum>
  <w:abstractNum w:abstractNumId="5" w15:restartNumberingAfterBreak="0">
    <w:nsid w:val="0B8C269D"/>
    <w:multiLevelType w:val="hybridMultilevel"/>
    <w:tmpl w:val="2F9E25AC"/>
    <w:lvl w:ilvl="0" w:tplc="5BD8D3A0">
      <w:start w:val="1"/>
      <w:numFmt w:val="taiwaneseCountingThousand"/>
      <w:lvlText w:val="（%1）"/>
      <w:lvlJc w:val="left"/>
      <w:pPr>
        <w:ind w:left="1078" w:hanging="72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C8A46A7"/>
    <w:multiLevelType w:val="hybridMultilevel"/>
    <w:tmpl w:val="9B7C776A"/>
    <w:lvl w:ilvl="0" w:tplc="D10413D2">
      <w:start w:val="1"/>
      <w:numFmt w:val="decimal"/>
      <w:lvlText w:val="%1."/>
      <w:lvlJc w:val="left"/>
      <w:pPr>
        <w:ind w:left="960" w:hanging="480"/>
      </w:pPr>
      <w:rPr>
        <w:rFonts w:cs="標楷體"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0DBD4E61"/>
    <w:multiLevelType w:val="hybridMultilevel"/>
    <w:tmpl w:val="27649412"/>
    <w:lvl w:ilvl="0" w:tplc="5BD8D3A0">
      <w:start w:val="1"/>
      <w:numFmt w:val="taiwaneseCountingThousand"/>
      <w:lvlText w:val="（%1）"/>
      <w:lvlJc w:val="left"/>
      <w:pPr>
        <w:ind w:left="1078" w:hanging="720"/>
      </w:pPr>
      <w:rPr>
        <w:rFonts w:cs="標楷體" w:hint="default"/>
      </w:rPr>
    </w:lvl>
    <w:lvl w:ilvl="1" w:tplc="04090019" w:tentative="1">
      <w:start w:val="1"/>
      <w:numFmt w:val="ideographTraditional"/>
      <w:lvlText w:val="%2、"/>
      <w:lvlJc w:val="left"/>
      <w:pPr>
        <w:ind w:left="1318" w:hanging="480"/>
      </w:pPr>
    </w:lvl>
    <w:lvl w:ilvl="2" w:tplc="0409001B" w:tentative="1">
      <w:start w:val="1"/>
      <w:numFmt w:val="lowerRoman"/>
      <w:lvlText w:val="%3."/>
      <w:lvlJc w:val="right"/>
      <w:pPr>
        <w:ind w:left="1798" w:hanging="480"/>
      </w:pPr>
    </w:lvl>
    <w:lvl w:ilvl="3" w:tplc="0409000F" w:tentative="1">
      <w:start w:val="1"/>
      <w:numFmt w:val="decimal"/>
      <w:lvlText w:val="%4."/>
      <w:lvlJc w:val="left"/>
      <w:pPr>
        <w:ind w:left="2278" w:hanging="480"/>
      </w:pPr>
    </w:lvl>
    <w:lvl w:ilvl="4" w:tplc="04090019" w:tentative="1">
      <w:start w:val="1"/>
      <w:numFmt w:val="ideographTraditional"/>
      <w:lvlText w:val="%5、"/>
      <w:lvlJc w:val="left"/>
      <w:pPr>
        <w:ind w:left="2758" w:hanging="480"/>
      </w:pPr>
    </w:lvl>
    <w:lvl w:ilvl="5" w:tplc="0409001B" w:tentative="1">
      <w:start w:val="1"/>
      <w:numFmt w:val="lowerRoman"/>
      <w:lvlText w:val="%6."/>
      <w:lvlJc w:val="right"/>
      <w:pPr>
        <w:ind w:left="3238" w:hanging="480"/>
      </w:pPr>
    </w:lvl>
    <w:lvl w:ilvl="6" w:tplc="0409000F" w:tentative="1">
      <w:start w:val="1"/>
      <w:numFmt w:val="decimal"/>
      <w:lvlText w:val="%7."/>
      <w:lvlJc w:val="left"/>
      <w:pPr>
        <w:ind w:left="3718" w:hanging="480"/>
      </w:pPr>
    </w:lvl>
    <w:lvl w:ilvl="7" w:tplc="04090019" w:tentative="1">
      <w:start w:val="1"/>
      <w:numFmt w:val="ideographTraditional"/>
      <w:lvlText w:val="%8、"/>
      <w:lvlJc w:val="left"/>
      <w:pPr>
        <w:ind w:left="4198" w:hanging="480"/>
      </w:pPr>
    </w:lvl>
    <w:lvl w:ilvl="8" w:tplc="0409001B" w:tentative="1">
      <w:start w:val="1"/>
      <w:numFmt w:val="lowerRoman"/>
      <w:lvlText w:val="%9."/>
      <w:lvlJc w:val="right"/>
      <w:pPr>
        <w:ind w:left="4678" w:hanging="480"/>
      </w:pPr>
    </w:lvl>
  </w:abstractNum>
  <w:abstractNum w:abstractNumId="8" w15:restartNumberingAfterBreak="0">
    <w:nsid w:val="10CA44A7"/>
    <w:multiLevelType w:val="hybridMultilevel"/>
    <w:tmpl w:val="DA9E6606"/>
    <w:lvl w:ilvl="0" w:tplc="01CE8620">
      <w:start w:val="1"/>
      <w:numFmt w:val="decimal"/>
      <w:lvlText w:val="%1."/>
      <w:lvlJc w:val="left"/>
      <w:pPr>
        <w:ind w:left="960" w:hanging="36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4954288"/>
    <w:multiLevelType w:val="hybridMultilevel"/>
    <w:tmpl w:val="37E6E34A"/>
    <w:lvl w:ilvl="0" w:tplc="79CCE3D6">
      <w:start w:val="1"/>
      <w:numFmt w:val="decimal"/>
      <w:lvlText w:val="%1."/>
      <w:lvlJc w:val="left"/>
      <w:pPr>
        <w:ind w:left="360" w:hanging="360"/>
      </w:pPr>
      <w:rPr>
        <w:rFonts w:hint="default"/>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10" w15:restartNumberingAfterBreak="0">
    <w:nsid w:val="19B323D7"/>
    <w:multiLevelType w:val="hybridMultilevel"/>
    <w:tmpl w:val="E1867602"/>
    <w:lvl w:ilvl="0" w:tplc="B7085C30">
      <w:start w:val="1"/>
      <w:numFmt w:val="taiwaneseCountingThousand"/>
      <w:lvlText w:val="（%1）"/>
      <w:lvlJc w:val="left"/>
      <w:pPr>
        <w:ind w:left="782" w:hanging="720"/>
      </w:pPr>
      <w:rPr>
        <w:rFonts w:hint="default"/>
      </w:rPr>
    </w:lvl>
    <w:lvl w:ilvl="1" w:tplc="04090019" w:tentative="1">
      <w:start w:val="1"/>
      <w:numFmt w:val="ideographTraditional"/>
      <w:lvlText w:val="%2、"/>
      <w:lvlJc w:val="left"/>
      <w:pPr>
        <w:ind w:left="1022" w:hanging="480"/>
      </w:pPr>
    </w:lvl>
    <w:lvl w:ilvl="2" w:tplc="0409001B" w:tentative="1">
      <w:start w:val="1"/>
      <w:numFmt w:val="lowerRoman"/>
      <w:lvlText w:val="%3."/>
      <w:lvlJc w:val="right"/>
      <w:pPr>
        <w:ind w:left="1502" w:hanging="480"/>
      </w:pPr>
    </w:lvl>
    <w:lvl w:ilvl="3" w:tplc="0409000F" w:tentative="1">
      <w:start w:val="1"/>
      <w:numFmt w:val="decimal"/>
      <w:lvlText w:val="%4."/>
      <w:lvlJc w:val="left"/>
      <w:pPr>
        <w:ind w:left="1982" w:hanging="480"/>
      </w:pPr>
    </w:lvl>
    <w:lvl w:ilvl="4" w:tplc="04090019" w:tentative="1">
      <w:start w:val="1"/>
      <w:numFmt w:val="ideographTraditional"/>
      <w:lvlText w:val="%5、"/>
      <w:lvlJc w:val="left"/>
      <w:pPr>
        <w:ind w:left="2462" w:hanging="480"/>
      </w:pPr>
    </w:lvl>
    <w:lvl w:ilvl="5" w:tplc="0409001B" w:tentative="1">
      <w:start w:val="1"/>
      <w:numFmt w:val="lowerRoman"/>
      <w:lvlText w:val="%6."/>
      <w:lvlJc w:val="right"/>
      <w:pPr>
        <w:ind w:left="2942" w:hanging="480"/>
      </w:pPr>
    </w:lvl>
    <w:lvl w:ilvl="6" w:tplc="0409000F" w:tentative="1">
      <w:start w:val="1"/>
      <w:numFmt w:val="decimal"/>
      <w:lvlText w:val="%7."/>
      <w:lvlJc w:val="left"/>
      <w:pPr>
        <w:ind w:left="3422" w:hanging="480"/>
      </w:pPr>
    </w:lvl>
    <w:lvl w:ilvl="7" w:tplc="04090019" w:tentative="1">
      <w:start w:val="1"/>
      <w:numFmt w:val="ideographTraditional"/>
      <w:lvlText w:val="%8、"/>
      <w:lvlJc w:val="left"/>
      <w:pPr>
        <w:ind w:left="3902" w:hanging="480"/>
      </w:pPr>
    </w:lvl>
    <w:lvl w:ilvl="8" w:tplc="0409001B" w:tentative="1">
      <w:start w:val="1"/>
      <w:numFmt w:val="lowerRoman"/>
      <w:lvlText w:val="%9."/>
      <w:lvlJc w:val="right"/>
      <w:pPr>
        <w:ind w:left="4382" w:hanging="480"/>
      </w:pPr>
    </w:lvl>
  </w:abstractNum>
  <w:abstractNum w:abstractNumId="11" w15:restartNumberingAfterBreak="0">
    <w:nsid w:val="1A600F97"/>
    <w:multiLevelType w:val="hybridMultilevel"/>
    <w:tmpl w:val="859C25E8"/>
    <w:lvl w:ilvl="0" w:tplc="8EDCF8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B292120"/>
    <w:multiLevelType w:val="hybridMultilevel"/>
    <w:tmpl w:val="FCF625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0AD4745"/>
    <w:multiLevelType w:val="hybridMultilevel"/>
    <w:tmpl w:val="E45C50BA"/>
    <w:lvl w:ilvl="0" w:tplc="01CE8620">
      <w:start w:val="1"/>
      <w:numFmt w:val="decimal"/>
      <w:lvlText w:val="%1."/>
      <w:lvlJc w:val="left"/>
      <w:pPr>
        <w:ind w:left="960" w:hanging="36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1E63886"/>
    <w:multiLevelType w:val="hybridMultilevel"/>
    <w:tmpl w:val="74DE0100"/>
    <w:lvl w:ilvl="0" w:tplc="01CE8620">
      <w:start w:val="1"/>
      <w:numFmt w:val="decimal"/>
      <w:lvlText w:val="%1."/>
      <w:lvlJc w:val="left"/>
      <w:pPr>
        <w:ind w:left="960" w:hanging="36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6391667"/>
    <w:multiLevelType w:val="hybridMultilevel"/>
    <w:tmpl w:val="4600EC56"/>
    <w:lvl w:ilvl="0" w:tplc="351A72A4">
      <w:start w:val="1"/>
      <w:numFmt w:val="taiwaneseCountingThousand"/>
      <w:lvlText w:val="%1、"/>
      <w:lvlJc w:val="left"/>
      <w:pPr>
        <w:ind w:left="569" w:hanging="480"/>
      </w:pPr>
      <w:rPr>
        <w:rFonts w:cs="標楷體" w:hint="default"/>
      </w:rPr>
    </w:lvl>
    <w:lvl w:ilvl="1" w:tplc="04090019" w:tentative="1">
      <w:start w:val="1"/>
      <w:numFmt w:val="ideographTraditional"/>
      <w:lvlText w:val="%2、"/>
      <w:lvlJc w:val="left"/>
      <w:pPr>
        <w:ind w:left="1049" w:hanging="480"/>
      </w:pPr>
    </w:lvl>
    <w:lvl w:ilvl="2" w:tplc="0409001B" w:tentative="1">
      <w:start w:val="1"/>
      <w:numFmt w:val="lowerRoman"/>
      <w:lvlText w:val="%3."/>
      <w:lvlJc w:val="right"/>
      <w:pPr>
        <w:ind w:left="1529" w:hanging="480"/>
      </w:pPr>
    </w:lvl>
    <w:lvl w:ilvl="3" w:tplc="0409000F" w:tentative="1">
      <w:start w:val="1"/>
      <w:numFmt w:val="decimal"/>
      <w:lvlText w:val="%4."/>
      <w:lvlJc w:val="left"/>
      <w:pPr>
        <w:ind w:left="2009" w:hanging="480"/>
      </w:pPr>
    </w:lvl>
    <w:lvl w:ilvl="4" w:tplc="04090019" w:tentative="1">
      <w:start w:val="1"/>
      <w:numFmt w:val="ideographTraditional"/>
      <w:lvlText w:val="%5、"/>
      <w:lvlJc w:val="left"/>
      <w:pPr>
        <w:ind w:left="2489" w:hanging="480"/>
      </w:pPr>
    </w:lvl>
    <w:lvl w:ilvl="5" w:tplc="0409001B" w:tentative="1">
      <w:start w:val="1"/>
      <w:numFmt w:val="lowerRoman"/>
      <w:lvlText w:val="%6."/>
      <w:lvlJc w:val="right"/>
      <w:pPr>
        <w:ind w:left="2969" w:hanging="480"/>
      </w:pPr>
    </w:lvl>
    <w:lvl w:ilvl="6" w:tplc="0409000F" w:tentative="1">
      <w:start w:val="1"/>
      <w:numFmt w:val="decimal"/>
      <w:lvlText w:val="%7."/>
      <w:lvlJc w:val="left"/>
      <w:pPr>
        <w:ind w:left="3449" w:hanging="480"/>
      </w:pPr>
    </w:lvl>
    <w:lvl w:ilvl="7" w:tplc="04090019" w:tentative="1">
      <w:start w:val="1"/>
      <w:numFmt w:val="ideographTraditional"/>
      <w:lvlText w:val="%8、"/>
      <w:lvlJc w:val="left"/>
      <w:pPr>
        <w:ind w:left="3929" w:hanging="480"/>
      </w:pPr>
    </w:lvl>
    <w:lvl w:ilvl="8" w:tplc="0409001B" w:tentative="1">
      <w:start w:val="1"/>
      <w:numFmt w:val="lowerRoman"/>
      <w:lvlText w:val="%9."/>
      <w:lvlJc w:val="right"/>
      <w:pPr>
        <w:ind w:left="4409" w:hanging="480"/>
      </w:pPr>
    </w:lvl>
  </w:abstractNum>
  <w:abstractNum w:abstractNumId="16" w15:restartNumberingAfterBreak="0">
    <w:nsid w:val="2669387E"/>
    <w:multiLevelType w:val="hybridMultilevel"/>
    <w:tmpl w:val="3A1255E0"/>
    <w:lvl w:ilvl="0" w:tplc="DEDAE9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8504F0A"/>
    <w:multiLevelType w:val="hybridMultilevel"/>
    <w:tmpl w:val="1F4ACB54"/>
    <w:lvl w:ilvl="0" w:tplc="351A72A4">
      <w:start w:val="1"/>
      <w:numFmt w:val="taiwaneseCountingThousand"/>
      <w:lvlText w:val="%1、"/>
      <w:lvlJc w:val="left"/>
      <w:pPr>
        <w:ind w:left="480" w:hanging="480"/>
      </w:pPr>
      <w:rPr>
        <w:rFonts w:cs="標楷體" w:hint="default"/>
      </w:rPr>
    </w:lvl>
    <w:lvl w:ilvl="1" w:tplc="F5D0E430">
      <w:start w:val="1"/>
      <w:numFmt w:val="decimal"/>
      <w:lvlText w:val="%2."/>
      <w:lvlJc w:val="left"/>
      <w:pPr>
        <w:ind w:left="840" w:hanging="360"/>
      </w:pPr>
      <w:rPr>
        <w:rFonts w:cs="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8853977"/>
    <w:multiLevelType w:val="hybridMultilevel"/>
    <w:tmpl w:val="DE8887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AF366D1"/>
    <w:multiLevelType w:val="hybridMultilevel"/>
    <w:tmpl w:val="CCD0E068"/>
    <w:lvl w:ilvl="0" w:tplc="68F2753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BE1153D"/>
    <w:multiLevelType w:val="hybridMultilevel"/>
    <w:tmpl w:val="12465924"/>
    <w:lvl w:ilvl="0" w:tplc="8C007BA0">
      <w:start w:val="1"/>
      <w:numFmt w:val="decimal"/>
      <w:lvlText w:val="%1."/>
      <w:lvlJc w:val="left"/>
      <w:pPr>
        <w:ind w:left="838" w:hanging="360"/>
      </w:pPr>
      <w:rPr>
        <w:rFonts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21" w15:restartNumberingAfterBreak="0">
    <w:nsid w:val="2C3057C6"/>
    <w:multiLevelType w:val="hybridMultilevel"/>
    <w:tmpl w:val="6A605E06"/>
    <w:lvl w:ilvl="0" w:tplc="39DACEEE">
      <w:start w:val="1"/>
      <w:numFmt w:val="taiwaneseCountingThousand"/>
      <w:lvlText w:val="(%1)"/>
      <w:lvlJc w:val="left"/>
      <w:pPr>
        <w:ind w:left="720" w:hanging="720"/>
      </w:pPr>
      <w:rPr>
        <w:rFonts w:hint="default"/>
      </w:rPr>
    </w:lvl>
    <w:lvl w:ilvl="1" w:tplc="9B54549A">
      <w:start w:val="1"/>
      <w:numFmt w:val="decimal"/>
      <w:lvlText w:val="%2."/>
      <w:lvlJc w:val="left"/>
      <w:pPr>
        <w:ind w:left="840" w:hanging="360"/>
      </w:pPr>
      <w:rPr>
        <w:rFonts w:hint="default"/>
        <w:color w:val="FF000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D9C6A18"/>
    <w:multiLevelType w:val="hybridMultilevel"/>
    <w:tmpl w:val="EC366D48"/>
    <w:lvl w:ilvl="0" w:tplc="39DACEEE">
      <w:start w:val="1"/>
      <w:numFmt w:val="taiwaneseCountingThousand"/>
      <w:lvlText w:val="(%1)"/>
      <w:lvlJc w:val="left"/>
      <w:pPr>
        <w:ind w:left="814" w:hanging="504"/>
      </w:pPr>
      <w:rPr>
        <w:rFonts w:hint="default"/>
      </w:rPr>
    </w:lvl>
    <w:lvl w:ilvl="1" w:tplc="04090019" w:tentative="1">
      <w:start w:val="1"/>
      <w:numFmt w:val="ideographTraditional"/>
      <w:lvlText w:val="%2、"/>
      <w:lvlJc w:val="left"/>
      <w:pPr>
        <w:ind w:left="1270" w:hanging="480"/>
      </w:pPr>
    </w:lvl>
    <w:lvl w:ilvl="2" w:tplc="0409001B" w:tentative="1">
      <w:start w:val="1"/>
      <w:numFmt w:val="lowerRoman"/>
      <w:lvlText w:val="%3."/>
      <w:lvlJc w:val="right"/>
      <w:pPr>
        <w:ind w:left="1750" w:hanging="480"/>
      </w:pPr>
    </w:lvl>
    <w:lvl w:ilvl="3" w:tplc="0409000F" w:tentative="1">
      <w:start w:val="1"/>
      <w:numFmt w:val="decimal"/>
      <w:lvlText w:val="%4."/>
      <w:lvlJc w:val="left"/>
      <w:pPr>
        <w:ind w:left="2230" w:hanging="480"/>
      </w:pPr>
    </w:lvl>
    <w:lvl w:ilvl="4" w:tplc="04090019" w:tentative="1">
      <w:start w:val="1"/>
      <w:numFmt w:val="ideographTraditional"/>
      <w:lvlText w:val="%5、"/>
      <w:lvlJc w:val="left"/>
      <w:pPr>
        <w:ind w:left="2710" w:hanging="480"/>
      </w:pPr>
    </w:lvl>
    <w:lvl w:ilvl="5" w:tplc="0409001B" w:tentative="1">
      <w:start w:val="1"/>
      <w:numFmt w:val="lowerRoman"/>
      <w:lvlText w:val="%6."/>
      <w:lvlJc w:val="right"/>
      <w:pPr>
        <w:ind w:left="3190" w:hanging="480"/>
      </w:pPr>
    </w:lvl>
    <w:lvl w:ilvl="6" w:tplc="0409000F" w:tentative="1">
      <w:start w:val="1"/>
      <w:numFmt w:val="decimal"/>
      <w:lvlText w:val="%7."/>
      <w:lvlJc w:val="left"/>
      <w:pPr>
        <w:ind w:left="3670" w:hanging="480"/>
      </w:pPr>
    </w:lvl>
    <w:lvl w:ilvl="7" w:tplc="04090019" w:tentative="1">
      <w:start w:val="1"/>
      <w:numFmt w:val="ideographTraditional"/>
      <w:lvlText w:val="%8、"/>
      <w:lvlJc w:val="left"/>
      <w:pPr>
        <w:ind w:left="4150" w:hanging="480"/>
      </w:pPr>
    </w:lvl>
    <w:lvl w:ilvl="8" w:tplc="0409001B" w:tentative="1">
      <w:start w:val="1"/>
      <w:numFmt w:val="lowerRoman"/>
      <w:lvlText w:val="%9."/>
      <w:lvlJc w:val="right"/>
      <w:pPr>
        <w:ind w:left="4630" w:hanging="480"/>
      </w:pPr>
    </w:lvl>
  </w:abstractNum>
  <w:abstractNum w:abstractNumId="23" w15:restartNumberingAfterBreak="0">
    <w:nsid w:val="344150C5"/>
    <w:multiLevelType w:val="hybridMultilevel"/>
    <w:tmpl w:val="58C4C926"/>
    <w:lvl w:ilvl="0" w:tplc="BF2C93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46F44E3"/>
    <w:multiLevelType w:val="hybridMultilevel"/>
    <w:tmpl w:val="E45C50BA"/>
    <w:lvl w:ilvl="0" w:tplc="01CE8620">
      <w:start w:val="1"/>
      <w:numFmt w:val="decimal"/>
      <w:lvlText w:val="%1."/>
      <w:lvlJc w:val="left"/>
      <w:pPr>
        <w:ind w:left="960" w:hanging="36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D8E31AE"/>
    <w:multiLevelType w:val="hybridMultilevel"/>
    <w:tmpl w:val="0194DAD8"/>
    <w:lvl w:ilvl="0" w:tplc="80DC02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1C0159F"/>
    <w:multiLevelType w:val="hybridMultilevel"/>
    <w:tmpl w:val="4C8C21F2"/>
    <w:lvl w:ilvl="0" w:tplc="5BD8D3A0">
      <w:start w:val="1"/>
      <w:numFmt w:val="taiwaneseCountingThousand"/>
      <w:lvlText w:val="（%1）"/>
      <w:lvlJc w:val="left"/>
      <w:pPr>
        <w:ind w:left="1078" w:hanging="72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2E04597"/>
    <w:multiLevelType w:val="hybridMultilevel"/>
    <w:tmpl w:val="7B9C721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3252BEF"/>
    <w:multiLevelType w:val="hybridMultilevel"/>
    <w:tmpl w:val="3A1255E0"/>
    <w:lvl w:ilvl="0" w:tplc="DEDAE9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952094B"/>
    <w:multiLevelType w:val="hybridMultilevel"/>
    <w:tmpl w:val="8430A1C0"/>
    <w:lvl w:ilvl="0" w:tplc="B3CC4394">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9C3022C"/>
    <w:multiLevelType w:val="hybridMultilevel"/>
    <w:tmpl w:val="FCF625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C9951B6"/>
    <w:multiLevelType w:val="hybridMultilevel"/>
    <w:tmpl w:val="859C25E8"/>
    <w:lvl w:ilvl="0" w:tplc="8EDCF8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F385D8F"/>
    <w:multiLevelType w:val="hybridMultilevel"/>
    <w:tmpl w:val="75E07128"/>
    <w:lvl w:ilvl="0" w:tplc="68F27538">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3" w15:restartNumberingAfterBreak="0">
    <w:nsid w:val="5A954874"/>
    <w:multiLevelType w:val="hybridMultilevel"/>
    <w:tmpl w:val="EF3C8562"/>
    <w:lvl w:ilvl="0" w:tplc="FF2A752A">
      <w:start w:val="1"/>
      <w:numFmt w:val="taiwaneseCountingThousand"/>
      <w:lvlText w:val="%1、"/>
      <w:lvlJc w:val="left"/>
      <w:pPr>
        <w:ind w:left="602" w:hanging="480"/>
      </w:pPr>
      <w:rPr>
        <w:rFonts w:cs="標楷體" w:hint="default"/>
      </w:rPr>
    </w:lvl>
    <w:lvl w:ilvl="1" w:tplc="04090019" w:tentative="1">
      <w:start w:val="1"/>
      <w:numFmt w:val="ideographTraditional"/>
      <w:lvlText w:val="%2、"/>
      <w:lvlJc w:val="left"/>
      <w:pPr>
        <w:ind w:left="1082" w:hanging="480"/>
      </w:pPr>
    </w:lvl>
    <w:lvl w:ilvl="2" w:tplc="0409001B" w:tentative="1">
      <w:start w:val="1"/>
      <w:numFmt w:val="lowerRoman"/>
      <w:lvlText w:val="%3."/>
      <w:lvlJc w:val="right"/>
      <w:pPr>
        <w:ind w:left="1562" w:hanging="480"/>
      </w:pPr>
    </w:lvl>
    <w:lvl w:ilvl="3" w:tplc="0409000F" w:tentative="1">
      <w:start w:val="1"/>
      <w:numFmt w:val="decimal"/>
      <w:lvlText w:val="%4."/>
      <w:lvlJc w:val="left"/>
      <w:pPr>
        <w:ind w:left="2042" w:hanging="480"/>
      </w:pPr>
    </w:lvl>
    <w:lvl w:ilvl="4" w:tplc="04090019" w:tentative="1">
      <w:start w:val="1"/>
      <w:numFmt w:val="ideographTraditional"/>
      <w:lvlText w:val="%5、"/>
      <w:lvlJc w:val="left"/>
      <w:pPr>
        <w:ind w:left="2522" w:hanging="480"/>
      </w:pPr>
    </w:lvl>
    <w:lvl w:ilvl="5" w:tplc="0409001B" w:tentative="1">
      <w:start w:val="1"/>
      <w:numFmt w:val="lowerRoman"/>
      <w:lvlText w:val="%6."/>
      <w:lvlJc w:val="right"/>
      <w:pPr>
        <w:ind w:left="3002" w:hanging="480"/>
      </w:pPr>
    </w:lvl>
    <w:lvl w:ilvl="6" w:tplc="0409000F" w:tentative="1">
      <w:start w:val="1"/>
      <w:numFmt w:val="decimal"/>
      <w:lvlText w:val="%7."/>
      <w:lvlJc w:val="left"/>
      <w:pPr>
        <w:ind w:left="3482" w:hanging="480"/>
      </w:pPr>
    </w:lvl>
    <w:lvl w:ilvl="7" w:tplc="04090019" w:tentative="1">
      <w:start w:val="1"/>
      <w:numFmt w:val="ideographTraditional"/>
      <w:lvlText w:val="%8、"/>
      <w:lvlJc w:val="left"/>
      <w:pPr>
        <w:ind w:left="3962" w:hanging="480"/>
      </w:pPr>
    </w:lvl>
    <w:lvl w:ilvl="8" w:tplc="0409001B" w:tentative="1">
      <w:start w:val="1"/>
      <w:numFmt w:val="lowerRoman"/>
      <w:lvlText w:val="%9."/>
      <w:lvlJc w:val="right"/>
      <w:pPr>
        <w:ind w:left="4442" w:hanging="480"/>
      </w:pPr>
    </w:lvl>
  </w:abstractNum>
  <w:abstractNum w:abstractNumId="34" w15:restartNumberingAfterBreak="0">
    <w:nsid w:val="5F55136A"/>
    <w:multiLevelType w:val="hybridMultilevel"/>
    <w:tmpl w:val="2B861410"/>
    <w:lvl w:ilvl="0" w:tplc="6A861BB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32D00BC"/>
    <w:multiLevelType w:val="hybridMultilevel"/>
    <w:tmpl w:val="7BF015A4"/>
    <w:lvl w:ilvl="0" w:tplc="351A72A4">
      <w:start w:val="1"/>
      <w:numFmt w:val="taiwaneseCountingThousand"/>
      <w:lvlText w:val="%1、"/>
      <w:lvlJc w:val="left"/>
      <w:pPr>
        <w:ind w:left="600" w:hanging="480"/>
      </w:pPr>
      <w:rPr>
        <w:rFonts w:cs="標楷體"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6" w15:restartNumberingAfterBreak="0">
    <w:nsid w:val="66FE77AF"/>
    <w:multiLevelType w:val="hybridMultilevel"/>
    <w:tmpl w:val="183E4DA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83D3976"/>
    <w:multiLevelType w:val="hybridMultilevel"/>
    <w:tmpl w:val="5BBA82CE"/>
    <w:lvl w:ilvl="0" w:tplc="960A9C6C">
      <w:start w:val="1"/>
      <w:numFmt w:val="taiwaneseCountingThousand"/>
      <w:lvlText w:val="（%1）"/>
      <w:lvlJc w:val="left"/>
      <w:pPr>
        <w:ind w:left="979" w:hanging="720"/>
      </w:pPr>
      <w:rPr>
        <w:rFonts w:cs="標楷體" w:hint="default"/>
      </w:rPr>
    </w:lvl>
    <w:lvl w:ilvl="1" w:tplc="04090019" w:tentative="1">
      <w:start w:val="1"/>
      <w:numFmt w:val="ideographTraditional"/>
      <w:lvlText w:val="%2、"/>
      <w:lvlJc w:val="left"/>
      <w:pPr>
        <w:ind w:left="1219" w:hanging="480"/>
      </w:pPr>
    </w:lvl>
    <w:lvl w:ilvl="2" w:tplc="0409001B" w:tentative="1">
      <w:start w:val="1"/>
      <w:numFmt w:val="lowerRoman"/>
      <w:lvlText w:val="%3."/>
      <w:lvlJc w:val="right"/>
      <w:pPr>
        <w:ind w:left="1699" w:hanging="480"/>
      </w:pPr>
    </w:lvl>
    <w:lvl w:ilvl="3" w:tplc="0409000F" w:tentative="1">
      <w:start w:val="1"/>
      <w:numFmt w:val="decimal"/>
      <w:lvlText w:val="%4."/>
      <w:lvlJc w:val="left"/>
      <w:pPr>
        <w:ind w:left="2179" w:hanging="480"/>
      </w:pPr>
    </w:lvl>
    <w:lvl w:ilvl="4" w:tplc="04090019" w:tentative="1">
      <w:start w:val="1"/>
      <w:numFmt w:val="ideographTraditional"/>
      <w:lvlText w:val="%5、"/>
      <w:lvlJc w:val="left"/>
      <w:pPr>
        <w:ind w:left="2659" w:hanging="480"/>
      </w:pPr>
    </w:lvl>
    <w:lvl w:ilvl="5" w:tplc="0409001B" w:tentative="1">
      <w:start w:val="1"/>
      <w:numFmt w:val="lowerRoman"/>
      <w:lvlText w:val="%6."/>
      <w:lvlJc w:val="right"/>
      <w:pPr>
        <w:ind w:left="3139" w:hanging="480"/>
      </w:pPr>
    </w:lvl>
    <w:lvl w:ilvl="6" w:tplc="0409000F" w:tentative="1">
      <w:start w:val="1"/>
      <w:numFmt w:val="decimal"/>
      <w:lvlText w:val="%7."/>
      <w:lvlJc w:val="left"/>
      <w:pPr>
        <w:ind w:left="3619" w:hanging="480"/>
      </w:pPr>
    </w:lvl>
    <w:lvl w:ilvl="7" w:tplc="04090019" w:tentative="1">
      <w:start w:val="1"/>
      <w:numFmt w:val="ideographTraditional"/>
      <w:lvlText w:val="%8、"/>
      <w:lvlJc w:val="left"/>
      <w:pPr>
        <w:ind w:left="4099" w:hanging="480"/>
      </w:pPr>
    </w:lvl>
    <w:lvl w:ilvl="8" w:tplc="0409001B" w:tentative="1">
      <w:start w:val="1"/>
      <w:numFmt w:val="lowerRoman"/>
      <w:lvlText w:val="%9."/>
      <w:lvlJc w:val="right"/>
      <w:pPr>
        <w:ind w:left="4579" w:hanging="480"/>
      </w:pPr>
    </w:lvl>
  </w:abstractNum>
  <w:abstractNum w:abstractNumId="38" w15:restartNumberingAfterBreak="0">
    <w:nsid w:val="69534FDC"/>
    <w:multiLevelType w:val="hybridMultilevel"/>
    <w:tmpl w:val="FED0FC3E"/>
    <w:lvl w:ilvl="0" w:tplc="3C447AD6">
      <w:start w:val="1"/>
      <w:numFmt w:val="decimal"/>
      <w:lvlText w:val="%1."/>
      <w:lvlJc w:val="left"/>
      <w:pPr>
        <w:tabs>
          <w:tab w:val="num" w:pos="2599"/>
        </w:tabs>
        <w:ind w:left="2599" w:hanging="397"/>
      </w:pPr>
      <w:rPr>
        <w:rFonts w:ascii="Times New Roman" w:hAnsi="Times New Roman" w:cs="Times New Roman" w:hint="eastAsia"/>
        <w:b w:val="0"/>
        <w:bCs w:val="0"/>
      </w:rPr>
    </w:lvl>
    <w:lvl w:ilvl="1" w:tplc="04090019">
      <w:start w:val="1"/>
      <w:numFmt w:val="ideographTraditional"/>
      <w:lvlText w:val="%2、"/>
      <w:lvlJc w:val="left"/>
      <w:pPr>
        <w:tabs>
          <w:tab w:val="num" w:pos="2085"/>
        </w:tabs>
        <w:ind w:left="2085" w:hanging="480"/>
      </w:pPr>
      <w:rPr>
        <w:rFonts w:ascii="Times New Roman" w:hAnsi="Times New Roman" w:cs="Times New Roman"/>
      </w:rPr>
    </w:lvl>
    <w:lvl w:ilvl="2" w:tplc="0409001B">
      <w:start w:val="1"/>
      <w:numFmt w:val="lowerRoman"/>
      <w:lvlText w:val="%3."/>
      <w:lvlJc w:val="right"/>
      <w:pPr>
        <w:tabs>
          <w:tab w:val="num" w:pos="2565"/>
        </w:tabs>
        <w:ind w:left="2565" w:hanging="480"/>
      </w:pPr>
      <w:rPr>
        <w:rFonts w:ascii="Times New Roman" w:hAnsi="Times New Roman" w:cs="Times New Roman"/>
      </w:rPr>
    </w:lvl>
    <w:lvl w:ilvl="3" w:tplc="2E9C7252">
      <w:start w:val="1"/>
      <w:numFmt w:val="decimal"/>
      <w:lvlText w:val="%4."/>
      <w:lvlJc w:val="left"/>
      <w:pPr>
        <w:tabs>
          <w:tab w:val="num" w:pos="1240"/>
        </w:tabs>
        <w:ind w:left="1240" w:hanging="340"/>
      </w:pPr>
      <w:rPr>
        <w:rFonts w:ascii="Times New Roman" w:hAnsi="Times New Roman" w:cs="Times New Roman" w:hint="eastAsia"/>
        <w:b w:val="0"/>
        <w:bCs w:val="0"/>
      </w:rPr>
    </w:lvl>
    <w:lvl w:ilvl="4" w:tplc="182C9758">
      <w:start w:val="1"/>
      <w:numFmt w:val="decimal"/>
      <w:lvlText w:val="%5."/>
      <w:lvlJc w:val="left"/>
      <w:pPr>
        <w:tabs>
          <w:tab w:val="num" w:pos="1134"/>
        </w:tabs>
        <w:ind w:left="1742" w:hanging="482"/>
      </w:pPr>
      <w:rPr>
        <w:rFonts w:ascii="Times New Roman" w:hAnsi="Times New Roman" w:cs="Times New Roman" w:hint="default"/>
        <w:b w:val="0"/>
        <w:bCs w:val="0"/>
      </w:rPr>
    </w:lvl>
    <w:lvl w:ilvl="5" w:tplc="0409001B">
      <w:start w:val="1"/>
      <w:numFmt w:val="lowerRoman"/>
      <w:lvlText w:val="%6."/>
      <w:lvlJc w:val="right"/>
      <w:pPr>
        <w:tabs>
          <w:tab w:val="num" w:pos="4005"/>
        </w:tabs>
        <w:ind w:left="4005" w:hanging="480"/>
      </w:pPr>
      <w:rPr>
        <w:rFonts w:ascii="Times New Roman" w:hAnsi="Times New Roman" w:cs="Times New Roman"/>
      </w:rPr>
    </w:lvl>
    <w:lvl w:ilvl="6" w:tplc="0409000F">
      <w:start w:val="1"/>
      <w:numFmt w:val="decimal"/>
      <w:lvlText w:val="%7."/>
      <w:lvlJc w:val="left"/>
      <w:pPr>
        <w:tabs>
          <w:tab w:val="num" w:pos="4485"/>
        </w:tabs>
        <w:ind w:left="4485" w:hanging="480"/>
      </w:pPr>
      <w:rPr>
        <w:rFonts w:ascii="Times New Roman" w:hAnsi="Times New Roman" w:cs="Times New Roman"/>
      </w:rPr>
    </w:lvl>
    <w:lvl w:ilvl="7" w:tplc="04090019">
      <w:start w:val="1"/>
      <w:numFmt w:val="ideographTraditional"/>
      <w:lvlText w:val="%8、"/>
      <w:lvlJc w:val="left"/>
      <w:pPr>
        <w:tabs>
          <w:tab w:val="num" w:pos="4965"/>
        </w:tabs>
        <w:ind w:left="4965" w:hanging="480"/>
      </w:pPr>
      <w:rPr>
        <w:rFonts w:ascii="Times New Roman" w:hAnsi="Times New Roman" w:cs="Times New Roman"/>
      </w:rPr>
    </w:lvl>
    <w:lvl w:ilvl="8" w:tplc="0409001B">
      <w:start w:val="1"/>
      <w:numFmt w:val="lowerRoman"/>
      <w:lvlText w:val="%9."/>
      <w:lvlJc w:val="right"/>
      <w:pPr>
        <w:tabs>
          <w:tab w:val="num" w:pos="5445"/>
        </w:tabs>
        <w:ind w:left="5445" w:hanging="480"/>
      </w:pPr>
      <w:rPr>
        <w:rFonts w:ascii="Times New Roman" w:hAnsi="Times New Roman" w:cs="Times New Roman"/>
      </w:rPr>
    </w:lvl>
  </w:abstractNum>
  <w:abstractNum w:abstractNumId="39" w15:restartNumberingAfterBreak="0">
    <w:nsid w:val="6ACB2EE5"/>
    <w:multiLevelType w:val="hybridMultilevel"/>
    <w:tmpl w:val="E4EA9768"/>
    <w:lvl w:ilvl="0" w:tplc="CDA49558">
      <w:start w:val="1"/>
      <w:numFmt w:val="taiwaneseCountingThousand"/>
      <w:lvlText w:val="(%1)"/>
      <w:lvlJc w:val="left"/>
      <w:pPr>
        <w:ind w:left="587" w:hanging="480"/>
      </w:pPr>
      <w:rPr>
        <w:rFonts w:hint="default"/>
      </w:rPr>
    </w:lvl>
    <w:lvl w:ilvl="1" w:tplc="04090019" w:tentative="1">
      <w:start w:val="1"/>
      <w:numFmt w:val="ideographTraditional"/>
      <w:lvlText w:val="%2、"/>
      <w:lvlJc w:val="left"/>
      <w:pPr>
        <w:ind w:left="1067" w:hanging="480"/>
      </w:pPr>
    </w:lvl>
    <w:lvl w:ilvl="2" w:tplc="0409001B" w:tentative="1">
      <w:start w:val="1"/>
      <w:numFmt w:val="lowerRoman"/>
      <w:lvlText w:val="%3."/>
      <w:lvlJc w:val="right"/>
      <w:pPr>
        <w:ind w:left="1547" w:hanging="480"/>
      </w:pPr>
    </w:lvl>
    <w:lvl w:ilvl="3" w:tplc="0409000F" w:tentative="1">
      <w:start w:val="1"/>
      <w:numFmt w:val="decimal"/>
      <w:lvlText w:val="%4."/>
      <w:lvlJc w:val="left"/>
      <w:pPr>
        <w:ind w:left="2027" w:hanging="480"/>
      </w:pPr>
    </w:lvl>
    <w:lvl w:ilvl="4" w:tplc="04090019" w:tentative="1">
      <w:start w:val="1"/>
      <w:numFmt w:val="ideographTraditional"/>
      <w:lvlText w:val="%5、"/>
      <w:lvlJc w:val="left"/>
      <w:pPr>
        <w:ind w:left="2507" w:hanging="480"/>
      </w:pPr>
    </w:lvl>
    <w:lvl w:ilvl="5" w:tplc="0409001B" w:tentative="1">
      <w:start w:val="1"/>
      <w:numFmt w:val="lowerRoman"/>
      <w:lvlText w:val="%6."/>
      <w:lvlJc w:val="right"/>
      <w:pPr>
        <w:ind w:left="2987" w:hanging="480"/>
      </w:pPr>
    </w:lvl>
    <w:lvl w:ilvl="6" w:tplc="0409000F" w:tentative="1">
      <w:start w:val="1"/>
      <w:numFmt w:val="decimal"/>
      <w:lvlText w:val="%7."/>
      <w:lvlJc w:val="left"/>
      <w:pPr>
        <w:ind w:left="3467" w:hanging="480"/>
      </w:pPr>
    </w:lvl>
    <w:lvl w:ilvl="7" w:tplc="04090019" w:tentative="1">
      <w:start w:val="1"/>
      <w:numFmt w:val="ideographTraditional"/>
      <w:lvlText w:val="%8、"/>
      <w:lvlJc w:val="left"/>
      <w:pPr>
        <w:ind w:left="3947" w:hanging="480"/>
      </w:pPr>
    </w:lvl>
    <w:lvl w:ilvl="8" w:tplc="0409001B" w:tentative="1">
      <w:start w:val="1"/>
      <w:numFmt w:val="lowerRoman"/>
      <w:lvlText w:val="%9."/>
      <w:lvlJc w:val="right"/>
      <w:pPr>
        <w:ind w:left="4427" w:hanging="480"/>
      </w:pPr>
    </w:lvl>
  </w:abstractNum>
  <w:abstractNum w:abstractNumId="40" w15:restartNumberingAfterBreak="0">
    <w:nsid w:val="6B282B8E"/>
    <w:multiLevelType w:val="hybridMultilevel"/>
    <w:tmpl w:val="5F8CD27E"/>
    <w:lvl w:ilvl="0" w:tplc="3592AF78">
      <w:start w:val="1"/>
      <w:numFmt w:val="taiwaneseCountingThousand"/>
      <w:lvlText w:val="%1、"/>
      <w:lvlJc w:val="left"/>
      <w:pPr>
        <w:ind w:left="564" w:hanging="480"/>
      </w:pPr>
      <w:rPr>
        <w:rFonts w:cs="標楷體" w:hint="default"/>
      </w:rPr>
    </w:lvl>
    <w:lvl w:ilvl="1" w:tplc="04090019" w:tentative="1">
      <w:start w:val="1"/>
      <w:numFmt w:val="ideographTraditional"/>
      <w:lvlText w:val="%2、"/>
      <w:lvlJc w:val="left"/>
      <w:pPr>
        <w:ind w:left="1044" w:hanging="480"/>
      </w:pPr>
    </w:lvl>
    <w:lvl w:ilvl="2" w:tplc="0409001B" w:tentative="1">
      <w:start w:val="1"/>
      <w:numFmt w:val="lowerRoman"/>
      <w:lvlText w:val="%3."/>
      <w:lvlJc w:val="right"/>
      <w:pPr>
        <w:ind w:left="1524" w:hanging="480"/>
      </w:pPr>
    </w:lvl>
    <w:lvl w:ilvl="3" w:tplc="0409000F" w:tentative="1">
      <w:start w:val="1"/>
      <w:numFmt w:val="decimal"/>
      <w:lvlText w:val="%4."/>
      <w:lvlJc w:val="left"/>
      <w:pPr>
        <w:ind w:left="2004" w:hanging="480"/>
      </w:pPr>
    </w:lvl>
    <w:lvl w:ilvl="4" w:tplc="04090019" w:tentative="1">
      <w:start w:val="1"/>
      <w:numFmt w:val="ideographTraditional"/>
      <w:lvlText w:val="%5、"/>
      <w:lvlJc w:val="left"/>
      <w:pPr>
        <w:ind w:left="2484" w:hanging="480"/>
      </w:pPr>
    </w:lvl>
    <w:lvl w:ilvl="5" w:tplc="0409001B" w:tentative="1">
      <w:start w:val="1"/>
      <w:numFmt w:val="lowerRoman"/>
      <w:lvlText w:val="%6."/>
      <w:lvlJc w:val="right"/>
      <w:pPr>
        <w:ind w:left="2964" w:hanging="480"/>
      </w:pPr>
    </w:lvl>
    <w:lvl w:ilvl="6" w:tplc="0409000F" w:tentative="1">
      <w:start w:val="1"/>
      <w:numFmt w:val="decimal"/>
      <w:lvlText w:val="%7."/>
      <w:lvlJc w:val="left"/>
      <w:pPr>
        <w:ind w:left="3444" w:hanging="480"/>
      </w:pPr>
    </w:lvl>
    <w:lvl w:ilvl="7" w:tplc="04090019" w:tentative="1">
      <w:start w:val="1"/>
      <w:numFmt w:val="ideographTraditional"/>
      <w:lvlText w:val="%8、"/>
      <w:lvlJc w:val="left"/>
      <w:pPr>
        <w:ind w:left="3924" w:hanging="480"/>
      </w:pPr>
    </w:lvl>
    <w:lvl w:ilvl="8" w:tplc="0409001B" w:tentative="1">
      <w:start w:val="1"/>
      <w:numFmt w:val="lowerRoman"/>
      <w:lvlText w:val="%9."/>
      <w:lvlJc w:val="right"/>
      <w:pPr>
        <w:ind w:left="4404" w:hanging="480"/>
      </w:pPr>
    </w:lvl>
  </w:abstractNum>
  <w:abstractNum w:abstractNumId="41" w15:restartNumberingAfterBreak="0">
    <w:nsid w:val="6D7E4C26"/>
    <w:multiLevelType w:val="hybridMultilevel"/>
    <w:tmpl w:val="B5FAC190"/>
    <w:lvl w:ilvl="0" w:tplc="29FADD74">
      <w:start w:val="1"/>
      <w:numFmt w:val="taiwaneseCountingThousand"/>
      <w:lvlText w:val="(%1)"/>
      <w:lvlJc w:val="left"/>
      <w:pPr>
        <w:ind w:left="840" w:hanging="720"/>
      </w:pPr>
      <w:rPr>
        <w:rFonts w:hint="default"/>
        <w:color w:val="auto"/>
      </w:rPr>
    </w:lvl>
    <w:lvl w:ilvl="1" w:tplc="01CE8620">
      <w:start w:val="1"/>
      <w:numFmt w:val="decimal"/>
      <w:lvlText w:val="%2."/>
      <w:lvlJc w:val="left"/>
      <w:pPr>
        <w:ind w:left="960" w:hanging="360"/>
      </w:pPr>
      <w:rPr>
        <w:rFonts w:cs="標楷體" w:hint="default"/>
      </w:r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42" w15:restartNumberingAfterBreak="0">
    <w:nsid w:val="78716298"/>
    <w:multiLevelType w:val="hybridMultilevel"/>
    <w:tmpl w:val="58C4C926"/>
    <w:lvl w:ilvl="0" w:tplc="BF2C93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AFE26AA"/>
    <w:multiLevelType w:val="hybridMultilevel"/>
    <w:tmpl w:val="0194DAD8"/>
    <w:lvl w:ilvl="0" w:tplc="80DC02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DE80308"/>
    <w:multiLevelType w:val="hybridMultilevel"/>
    <w:tmpl w:val="E45C50BA"/>
    <w:lvl w:ilvl="0" w:tplc="01CE8620">
      <w:start w:val="1"/>
      <w:numFmt w:val="decimal"/>
      <w:lvlText w:val="%1."/>
      <w:lvlJc w:val="left"/>
      <w:pPr>
        <w:ind w:left="960" w:hanging="36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FF06F29"/>
    <w:multiLevelType w:val="hybridMultilevel"/>
    <w:tmpl w:val="D4C2D486"/>
    <w:lvl w:ilvl="0" w:tplc="39DACEEE">
      <w:start w:val="1"/>
      <w:numFmt w:val="taiwaneseCountingThousand"/>
      <w:lvlText w:val="(%1)"/>
      <w:lvlJc w:val="left"/>
      <w:pPr>
        <w:ind w:left="720" w:hanging="720"/>
      </w:pPr>
      <w:rPr>
        <w:rFonts w:hint="default"/>
      </w:rPr>
    </w:lvl>
    <w:lvl w:ilvl="1" w:tplc="6724507C">
      <w:start w:val="1"/>
      <w:numFmt w:val="decimal"/>
      <w:lvlText w:val="%2."/>
      <w:lvlJc w:val="left"/>
      <w:pPr>
        <w:ind w:left="840" w:hanging="360"/>
      </w:pPr>
      <w:rPr>
        <w:rFonts w:hint="default"/>
      </w:rPr>
    </w:lvl>
    <w:lvl w:ilvl="2" w:tplc="AE9E85DA">
      <w:start w:val="1"/>
      <w:numFmt w:val="decimal"/>
      <w:lvlText w:val="（%3）"/>
      <w:lvlJc w:val="left"/>
      <w:pPr>
        <w:ind w:left="1680" w:hanging="720"/>
      </w:pPr>
      <w:rPr>
        <w:rFonts w:cs="標楷體"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9"/>
  </w:num>
  <w:num w:numId="2">
    <w:abstractNumId w:val="4"/>
  </w:num>
  <w:num w:numId="3">
    <w:abstractNumId w:val="38"/>
  </w:num>
  <w:num w:numId="4">
    <w:abstractNumId w:val="28"/>
  </w:num>
  <w:num w:numId="5">
    <w:abstractNumId w:val="31"/>
  </w:num>
  <w:num w:numId="6">
    <w:abstractNumId w:val="27"/>
  </w:num>
  <w:num w:numId="7">
    <w:abstractNumId w:val="32"/>
  </w:num>
  <w:num w:numId="8">
    <w:abstractNumId w:val="35"/>
  </w:num>
  <w:num w:numId="9">
    <w:abstractNumId w:val="40"/>
  </w:num>
  <w:num w:numId="10">
    <w:abstractNumId w:val="10"/>
  </w:num>
  <w:num w:numId="11">
    <w:abstractNumId w:val="37"/>
  </w:num>
  <w:num w:numId="12">
    <w:abstractNumId w:val="7"/>
  </w:num>
  <w:num w:numId="13">
    <w:abstractNumId w:val="5"/>
  </w:num>
  <w:num w:numId="14">
    <w:abstractNumId w:val="26"/>
  </w:num>
  <w:num w:numId="15">
    <w:abstractNumId w:val="15"/>
  </w:num>
  <w:num w:numId="16">
    <w:abstractNumId w:val="19"/>
  </w:num>
  <w:num w:numId="17">
    <w:abstractNumId w:val="22"/>
  </w:num>
  <w:num w:numId="18">
    <w:abstractNumId w:val="17"/>
  </w:num>
  <w:num w:numId="19">
    <w:abstractNumId w:val="39"/>
  </w:num>
  <w:num w:numId="20">
    <w:abstractNumId w:val="21"/>
  </w:num>
  <w:num w:numId="21">
    <w:abstractNumId w:val="45"/>
  </w:num>
  <w:num w:numId="22">
    <w:abstractNumId w:val="33"/>
  </w:num>
  <w:num w:numId="23">
    <w:abstractNumId w:val="41"/>
  </w:num>
  <w:num w:numId="24">
    <w:abstractNumId w:val="20"/>
  </w:num>
  <w:num w:numId="25">
    <w:abstractNumId w:val="3"/>
  </w:num>
  <w:num w:numId="26">
    <w:abstractNumId w:val="8"/>
  </w:num>
  <w:num w:numId="27">
    <w:abstractNumId w:val="14"/>
  </w:num>
  <w:num w:numId="28">
    <w:abstractNumId w:val="13"/>
  </w:num>
  <w:num w:numId="29">
    <w:abstractNumId w:val="24"/>
  </w:num>
  <w:num w:numId="30">
    <w:abstractNumId w:val="6"/>
  </w:num>
  <w:num w:numId="31">
    <w:abstractNumId w:val="44"/>
  </w:num>
  <w:num w:numId="32">
    <w:abstractNumId w:val="9"/>
  </w:num>
  <w:num w:numId="33">
    <w:abstractNumId w:val="16"/>
  </w:num>
  <w:num w:numId="34">
    <w:abstractNumId w:val="11"/>
  </w:num>
  <w:num w:numId="35">
    <w:abstractNumId w:val="36"/>
  </w:num>
  <w:num w:numId="36">
    <w:abstractNumId w:val="30"/>
  </w:num>
  <w:num w:numId="37">
    <w:abstractNumId w:val="18"/>
  </w:num>
  <w:num w:numId="38">
    <w:abstractNumId w:val="12"/>
  </w:num>
  <w:num w:numId="39">
    <w:abstractNumId w:val="25"/>
  </w:num>
  <w:num w:numId="40">
    <w:abstractNumId w:val="23"/>
  </w:num>
  <w:num w:numId="41">
    <w:abstractNumId w:val="34"/>
  </w:num>
  <w:num w:numId="42">
    <w:abstractNumId w:val="43"/>
  </w:num>
  <w:num w:numId="43">
    <w:abstractNumId w:val="42"/>
  </w:num>
  <w:num w:numId="44">
    <w:abstractNumId w:val="0"/>
  </w:num>
  <w:num w:numId="45">
    <w:abstractNumId w:val="1"/>
  </w:num>
  <w:num w:numId="46">
    <w:abstractNumId w:val="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hideSpellingErrors/>
  <w:revisionView w:inkAnnotations="0"/>
  <w:defaultTabStop w:val="48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81C"/>
    <w:rsid w:val="00000DB0"/>
    <w:rsid w:val="000050C0"/>
    <w:rsid w:val="00016FE4"/>
    <w:rsid w:val="0002098B"/>
    <w:rsid w:val="00022054"/>
    <w:rsid w:val="000220C8"/>
    <w:rsid w:val="00023E30"/>
    <w:rsid w:val="00026148"/>
    <w:rsid w:val="0002624E"/>
    <w:rsid w:val="00027189"/>
    <w:rsid w:val="00035975"/>
    <w:rsid w:val="00040261"/>
    <w:rsid w:val="00045A65"/>
    <w:rsid w:val="000462BE"/>
    <w:rsid w:val="000536B7"/>
    <w:rsid w:val="0005575E"/>
    <w:rsid w:val="0005689F"/>
    <w:rsid w:val="0006045D"/>
    <w:rsid w:val="000619A3"/>
    <w:rsid w:val="00072A56"/>
    <w:rsid w:val="000731E5"/>
    <w:rsid w:val="000732A4"/>
    <w:rsid w:val="00075D1A"/>
    <w:rsid w:val="00075F8E"/>
    <w:rsid w:val="00076D25"/>
    <w:rsid w:val="000866EC"/>
    <w:rsid w:val="00086C75"/>
    <w:rsid w:val="000C24CF"/>
    <w:rsid w:val="000C30D3"/>
    <w:rsid w:val="000C539C"/>
    <w:rsid w:val="000C5437"/>
    <w:rsid w:val="000C6078"/>
    <w:rsid w:val="000D4B4A"/>
    <w:rsid w:val="000D5E8A"/>
    <w:rsid w:val="000E16BD"/>
    <w:rsid w:val="000E6450"/>
    <w:rsid w:val="000F2077"/>
    <w:rsid w:val="000F2918"/>
    <w:rsid w:val="00104E9A"/>
    <w:rsid w:val="0011565E"/>
    <w:rsid w:val="00116EBC"/>
    <w:rsid w:val="001175DA"/>
    <w:rsid w:val="00120371"/>
    <w:rsid w:val="0012632E"/>
    <w:rsid w:val="00147BF5"/>
    <w:rsid w:val="0015203D"/>
    <w:rsid w:val="001560A1"/>
    <w:rsid w:val="001564AD"/>
    <w:rsid w:val="00161374"/>
    <w:rsid w:val="001717AB"/>
    <w:rsid w:val="00175DEC"/>
    <w:rsid w:val="00176674"/>
    <w:rsid w:val="0017739C"/>
    <w:rsid w:val="00182C68"/>
    <w:rsid w:val="001A4230"/>
    <w:rsid w:val="001A4304"/>
    <w:rsid w:val="001B41E9"/>
    <w:rsid w:val="001D6555"/>
    <w:rsid w:val="001E61AC"/>
    <w:rsid w:val="001F2917"/>
    <w:rsid w:val="001F2A59"/>
    <w:rsid w:val="00203DA1"/>
    <w:rsid w:val="00204AEB"/>
    <w:rsid w:val="00206C08"/>
    <w:rsid w:val="00210543"/>
    <w:rsid w:val="002105FF"/>
    <w:rsid w:val="00216612"/>
    <w:rsid w:val="00217EDD"/>
    <w:rsid w:val="00220CF1"/>
    <w:rsid w:val="002262F7"/>
    <w:rsid w:val="002410C6"/>
    <w:rsid w:val="002449FA"/>
    <w:rsid w:val="002462CC"/>
    <w:rsid w:val="00251368"/>
    <w:rsid w:val="00251A33"/>
    <w:rsid w:val="00254109"/>
    <w:rsid w:val="002557F6"/>
    <w:rsid w:val="00256DAD"/>
    <w:rsid w:val="00272D2F"/>
    <w:rsid w:val="0029318C"/>
    <w:rsid w:val="00294A8E"/>
    <w:rsid w:val="00296F1B"/>
    <w:rsid w:val="002A03A6"/>
    <w:rsid w:val="002A13BE"/>
    <w:rsid w:val="002A33C3"/>
    <w:rsid w:val="002A37EF"/>
    <w:rsid w:val="002A4E2B"/>
    <w:rsid w:val="002A6550"/>
    <w:rsid w:val="002A6CEC"/>
    <w:rsid w:val="002B1D5D"/>
    <w:rsid w:val="002B32BD"/>
    <w:rsid w:val="002B584E"/>
    <w:rsid w:val="002C22F2"/>
    <w:rsid w:val="002C6DC5"/>
    <w:rsid w:val="002D241E"/>
    <w:rsid w:val="002D3137"/>
    <w:rsid w:val="002E2527"/>
    <w:rsid w:val="002E67F7"/>
    <w:rsid w:val="002E763F"/>
    <w:rsid w:val="002F2B90"/>
    <w:rsid w:val="00302B8C"/>
    <w:rsid w:val="003179B6"/>
    <w:rsid w:val="00323FEA"/>
    <w:rsid w:val="00330387"/>
    <w:rsid w:val="00332A97"/>
    <w:rsid w:val="0034079C"/>
    <w:rsid w:val="00342111"/>
    <w:rsid w:val="0034639A"/>
    <w:rsid w:val="0035665C"/>
    <w:rsid w:val="0035672A"/>
    <w:rsid w:val="0036031F"/>
    <w:rsid w:val="003648BA"/>
    <w:rsid w:val="00371859"/>
    <w:rsid w:val="00372FC3"/>
    <w:rsid w:val="0037500C"/>
    <w:rsid w:val="003761C0"/>
    <w:rsid w:val="00380F26"/>
    <w:rsid w:val="00382210"/>
    <w:rsid w:val="003902C1"/>
    <w:rsid w:val="003927F6"/>
    <w:rsid w:val="0039508E"/>
    <w:rsid w:val="003B1891"/>
    <w:rsid w:val="003B4BC6"/>
    <w:rsid w:val="003B5520"/>
    <w:rsid w:val="003C15C8"/>
    <w:rsid w:val="003C32A2"/>
    <w:rsid w:val="003C396E"/>
    <w:rsid w:val="003C6B74"/>
    <w:rsid w:val="003C726A"/>
    <w:rsid w:val="003D10D1"/>
    <w:rsid w:val="003D1DAD"/>
    <w:rsid w:val="003D22D2"/>
    <w:rsid w:val="003D3A95"/>
    <w:rsid w:val="003E135B"/>
    <w:rsid w:val="003E278B"/>
    <w:rsid w:val="003E2B37"/>
    <w:rsid w:val="003E38FA"/>
    <w:rsid w:val="003E6200"/>
    <w:rsid w:val="003E7E7D"/>
    <w:rsid w:val="003F0DBB"/>
    <w:rsid w:val="003F13B9"/>
    <w:rsid w:val="00402E8C"/>
    <w:rsid w:val="00406347"/>
    <w:rsid w:val="00406BF1"/>
    <w:rsid w:val="0040720D"/>
    <w:rsid w:val="00407537"/>
    <w:rsid w:val="00412878"/>
    <w:rsid w:val="004165C7"/>
    <w:rsid w:val="00430818"/>
    <w:rsid w:val="00431702"/>
    <w:rsid w:val="0043705A"/>
    <w:rsid w:val="00445E72"/>
    <w:rsid w:val="004469E6"/>
    <w:rsid w:val="004479C2"/>
    <w:rsid w:val="00451811"/>
    <w:rsid w:val="0045587A"/>
    <w:rsid w:val="00460F93"/>
    <w:rsid w:val="004618A5"/>
    <w:rsid w:val="00465BDA"/>
    <w:rsid w:val="00466E3C"/>
    <w:rsid w:val="00467446"/>
    <w:rsid w:val="00467839"/>
    <w:rsid w:val="00470A1F"/>
    <w:rsid w:val="00470A47"/>
    <w:rsid w:val="00470EAE"/>
    <w:rsid w:val="00475A7C"/>
    <w:rsid w:val="00476A29"/>
    <w:rsid w:val="00481A19"/>
    <w:rsid w:val="00485E05"/>
    <w:rsid w:val="00493B82"/>
    <w:rsid w:val="004A0957"/>
    <w:rsid w:val="004A29DA"/>
    <w:rsid w:val="004A3FF2"/>
    <w:rsid w:val="004B261E"/>
    <w:rsid w:val="004B2B32"/>
    <w:rsid w:val="004B608E"/>
    <w:rsid w:val="004B6EE3"/>
    <w:rsid w:val="004C1CCF"/>
    <w:rsid w:val="004C4B79"/>
    <w:rsid w:val="004C5934"/>
    <w:rsid w:val="004C5C40"/>
    <w:rsid w:val="004C76C3"/>
    <w:rsid w:val="004D17DF"/>
    <w:rsid w:val="004E0320"/>
    <w:rsid w:val="004E4A4C"/>
    <w:rsid w:val="004E7260"/>
    <w:rsid w:val="004F1C7B"/>
    <w:rsid w:val="004F21E8"/>
    <w:rsid w:val="004F5CED"/>
    <w:rsid w:val="004F7714"/>
    <w:rsid w:val="00500631"/>
    <w:rsid w:val="005023E6"/>
    <w:rsid w:val="00505F7C"/>
    <w:rsid w:val="00506E77"/>
    <w:rsid w:val="005148C0"/>
    <w:rsid w:val="00515A81"/>
    <w:rsid w:val="005208C0"/>
    <w:rsid w:val="00524A73"/>
    <w:rsid w:val="00524F64"/>
    <w:rsid w:val="0052501A"/>
    <w:rsid w:val="005273B8"/>
    <w:rsid w:val="00544185"/>
    <w:rsid w:val="005460A4"/>
    <w:rsid w:val="00550A99"/>
    <w:rsid w:val="0055239A"/>
    <w:rsid w:val="0057258E"/>
    <w:rsid w:val="00572F94"/>
    <w:rsid w:val="00576051"/>
    <w:rsid w:val="00586EBD"/>
    <w:rsid w:val="0059576D"/>
    <w:rsid w:val="005A0DDD"/>
    <w:rsid w:val="005A1771"/>
    <w:rsid w:val="005C0F2F"/>
    <w:rsid w:val="005C4CE8"/>
    <w:rsid w:val="005C4EF3"/>
    <w:rsid w:val="005C79FD"/>
    <w:rsid w:val="005D24F3"/>
    <w:rsid w:val="005D26C1"/>
    <w:rsid w:val="005D71A4"/>
    <w:rsid w:val="005D73C6"/>
    <w:rsid w:val="005E2CBB"/>
    <w:rsid w:val="005E5C1E"/>
    <w:rsid w:val="005F39BE"/>
    <w:rsid w:val="005F3D73"/>
    <w:rsid w:val="00601C03"/>
    <w:rsid w:val="00601D7A"/>
    <w:rsid w:val="00602F2B"/>
    <w:rsid w:val="00610502"/>
    <w:rsid w:val="00612960"/>
    <w:rsid w:val="006131AF"/>
    <w:rsid w:val="006144EF"/>
    <w:rsid w:val="00624AE5"/>
    <w:rsid w:val="0062725A"/>
    <w:rsid w:val="0064283A"/>
    <w:rsid w:val="00644CDF"/>
    <w:rsid w:val="00651BD2"/>
    <w:rsid w:val="0066488A"/>
    <w:rsid w:val="00664FC0"/>
    <w:rsid w:val="00665007"/>
    <w:rsid w:val="00666301"/>
    <w:rsid w:val="00671EC9"/>
    <w:rsid w:val="006761F5"/>
    <w:rsid w:val="0068059F"/>
    <w:rsid w:val="006A3ECC"/>
    <w:rsid w:val="006A5E2C"/>
    <w:rsid w:val="006A73F9"/>
    <w:rsid w:val="006B1161"/>
    <w:rsid w:val="006B7FA6"/>
    <w:rsid w:val="006D058C"/>
    <w:rsid w:val="006D7DDF"/>
    <w:rsid w:val="006E1617"/>
    <w:rsid w:val="007010CB"/>
    <w:rsid w:val="00703093"/>
    <w:rsid w:val="00704884"/>
    <w:rsid w:val="007050CC"/>
    <w:rsid w:val="00744B54"/>
    <w:rsid w:val="007457ED"/>
    <w:rsid w:val="00753738"/>
    <w:rsid w:val="00754A71"/>
    <w:rsid w:val="007629CE"/>
    <w:rsid w:val="00766417"/>
    <w:rsid w:val="00772131"/>
    <w:rsid w:val="00784C50"/>
    <w:rsid w:val="00787186"/>
    <w:rsid w:val="00787EA0"/>
    <w:rsid w:val="007A216B"/>
    <w:rsid w:val="007B00B7"/>
    <w:rsid w:val="007B5FDD"/>
    <w:rsid w:val="007B63D0"/>
    <w:rsid w:val="007B6B26"/>
    <w:rsid w:val="007C06A7"/>
    <w:rsid w:val="007C4E04"/>
    <w:rsid w:val="007E1F0F"/>
    <w:rsid w:val="007E2E14"/>
    <w:rsid w:val="007E63CE"/>
    <w:rsid w:val="0080170F"/>
    <w:rsid w:val="008071CE"/>
    <w:rsid w:val="008103FE"/>
    <w:rsid w:val="0081123A"/>
    <w:rsid w:val="0081140D"/>
    <w:rsid w:val="008166E0"/>
    <w:rsid w:val="00822165"/>
    <w:rsid w:val="0083247B"/>
    <w:rsid w:val="00834731"/>
    <w:rsid w:val="008376BA"/>
    <w:rsid w:val="00851E24"/>
    <w:rsid w:val="00863B04"/>
    <w:rsid w:val="00864CF5"/>
    <w:rsid w:val="00867680"/>
    <w:rsid w:val="00874A4E"/>
    <w:rsid w:val="00874D70"/>
    <w:rsid w:val="00876C20"/>
    <w:rsid w:val="00883E89"/>
    <w:rsid w:val="00884AB4"/>
    <w:rsid w:val="00892CEA"/>
    <w:rsid w:val="008A150E"/>
    <w:rsid w:val="008A4E74"/>
    <w:rsid w:val="008C6BFE"/>
    <w:rsid w:val="008D0275"/>
    <w:rsid w:val="008D6687"/>
    <w:rsid w:val="008E0AF8"/>
    <w:rsid w:val="008E3908"/>
    <w:rsid w:val="008E5A60"/>
    <w:rsid w:val="008E60D2"/>
    <w:rsid w:val="008F16B6"/>
    <w:rsid w:val="008F2B3C"/>
    <w:rsid w:val="008F3C22"/>
    <w:rsid w:val="00900360"/>
    <w:rsid w:val="00911DBF"/>
    <w:rsid w:val="00916094"/>
    <w:rsid w:val="00916B32"/>
    <w:rsid w:val="00921BA1"/>
    <w:rsid w:val="009246A9"/>
    <w:rsid w:val="00925781"/>
    <w:rsid w:val="00925903"/>
    <w:rsid w:val="0093059D"/>
    <w:rsid w:val="00932B07"/>
    <w:rsid w:val="00933B95"/>
    <w:rsid w:val="0093498F"/>
    <w:rsid w:val="0093681C"/>
    <w:rsid w:val="00937B1E"/>
    <w:rsid w:val="009509F1"/>
    <w:rsid w:val="00950F1B"/>
    <w:rsid w:val="00953C55"/>
    <w:rsid w:val="009567A9"/>
    <w:rsid w:val="00960BC5"/>
    <w:rsid w:val="00961B4C"/>
    <w:rsid w:val="00962EF3"/>
    <w:rsid w:val="0096362A"/>
    <w:rsid w:val="00964A61"/>
    <w:rsid w:val="009726CD"/>
    <w:rsid w:val="00974F11"/>
    <w:rsid w:val="00982652"/>
    <w:rsid w:val="00985A49"/>
    <w:rsid w:val="00991658"/>
    <w:rsid w:val="00991E80"/>
    <w:rsid w:val="009A2D69"/>
    <w:rsid w:val="009A49DF"/>
    <w:rsid w:val="009A7974"/>
    <w:rsid w:val="009A7F0D"/>
    <w:rsid w:val="009B2EB1"/>
    <w:rsid w:val="009B4F15"/>
    <w:rsid w:val="009B7021"/>
    <w:rsid w:val="009B73FE"/>
    <w:rsid w:val="009C1593"/>
    <w:rsid w:val="009C71E8"/>
    <w:rsid w:val="009D40AA"/>
    <w:rsid w:val="009D734D"/>
    <w:rsid w:val="009D7616"/>
    <w:rsid w:val="009D7F12"/>
    <w:rsid w:val="009E0D03"/>
    <w:rsid w:val="009F552B"/>
    <w:rsid w:val="009F7A61"/>
    <w:rsid w:val="00A0228A"/>
    <w:rsid w:val="00A0336B"/>
    <w:rsid w:val="00A04645"/>
    <w:rsid w:val="00A04CA5"/>
    <w:rsid w:val="00A10F8C"/>
    <w:rsid w:val="00A136D7"/>
    <w:rsid w:val="00A202B0"/>
    <w:rsid w:val="00A21F19"/>
    <w:rsid w:val="00A23972"/>
    <w:rsid w:val="00A32343"/>
    <w:rsid w:val="00A41A04"/>
    <w:rsid w:val="00A42611"/>
    <w:rsid w:val="00A57B50"/>
    <w:rsid w:val="00A6169F"/>
    <w:rsid w:val="00A64123"/>
    <w:rsid w:val="00A6427B"/>
    <w:rsid w:val="00A707C1"/>
    <w:rsid w:val="00A7445A"/>
    <w:rsid w:val="00A75EB5"/>
    <w:rsid w:val="00A815AE"/>
    <w:rsid w:val="00A8485C"/>
    <w:rsid w:val="00A87527"/>
    <w:rsid w:val="00A90F2C"/>
    <w:rsid w:val="00A92BF7"/>
    <w:rsid w:val="00AA2711"/>
    <w:rsid w:val="00AA2C3A"/>
    <w:rsid w:val="00AA4FE9"/>
    <w:rsid w:val="00AB0256"/>
    <w:rsid w:val="00AB37A9"/>
    <w:rsid w:val="00AB50E5"/>
    <w:rsid w:val="00AC6AC5"/>
    <w:rsid w:val="00AD01FA"/>
    <w:rsid w:val="00AD1BE6"/>
    <w:rsid w:val="00AD1F4F"/>
    <w:rsid w:val="00AD667B"/>
    <w:rsid w:val="00AD702A"/>
    <w:rsid w:val="00AD75CF"/>
    <w:rsid w:val="00AE3F52"/>
    <w:rsid w:val="00AE6E0B"/>
    <w:rsid w:val="00B02772"/>
    <w:rsid w:val="00B05E25"/>
    <w:rsid w:val="00B06357"/>
    <w:rsid w:val="00B067BB"/>
    <w:rsid w:val="00B10B3B"/>
    <w:rsid w:val="00B13BBB"/>
    <w:rsid w:val="00B16B48"/>
    <w:rsid w:val="00B22D46"/>
    <w:rsid w:val="00B2349C"/>
    <w:rsid w:val="00B30FF1"/>
    <w:rsid w:val="00B43FD6"/>
    <w:rsid w:val="00B50050"/>
    <w:rsid w:val="00B50476"/>
    <w:rsid w:val="00B5128F"/>
    <w:rsid w:val="00B54A92"/>
    <w:rsid w:val="00B54BEE"/>
    <w:rsid w:val="00B600B8"/>
    <w:rsid w:val="00B61205"/>
    <w:rsid w:val="00B61D0F"/>
    <w:rsid w:val="00B65AF1"/>
    <w:rsid w:val="00B705E3"/>
    <w:rsid w:val="00B7160F"/>
    <w:rsid w:val="00B76EB7"/>
    <w:rsid w:val="00B77936"/>
    <w:rsid w:val="00B77AB2"/>
    <w:rsid w:val="00B8122C"/>
    <w:rsid w:val="00B85E51"/>
    <w:rsid w:val="00B9463F"/>
    <w:rsid w:val="00BA31C6"/>
    <w:rsid w:val="00BB0380"/>
    <w:rsid w:val="00BC737A"/>
    <w:rsid w:val="00BC78CD"/>
    <w:rsid w:val="00BC7EFC"/>
    <w:rsid w:val="00BE13C1"/>
    <w:rsid w:val="00BE16E2"/>
    <w:rsid w:val="00BF37C6"/>
    <w:rsid w:val="00BF4CAF"/>
    <w:rsid w:val="00C00D60"/>
    <w:rsid w:val="00C041D7"/>
    <w:rsid w:val="00C060AE"/>
    <w:rsid w:val="00C13BCA"/>
    <w:rsid w:val="00C15BCA"/>
    <w:rsid w:val="00C16D24"/>
    <w:rsid w:val="00C408A9"/>
    <w:rsid w:val="00C40C8F"/>
    <w:rsid w:val="00C46F77"/>
    <w:rsid w:val="00C4774F"/>
    <w:rsid w:val="00C50640"/>
    <w:rsid w:val="00C53C75"/>
    <w:rsid w:val="00C53D8E"/>
    <w:rsid w:val="00C54A3C"/>
    <w:rsid w:val="00C57E57"/>
    <w:rsid w:val="00C6239D"/>
    <w:rsid w:val="00C65EC5"/>
    <w:rsid w:val="00C705E8"/>
    <w:rsid w:val="00C71E9D"/>
    <w:rsid w:val="00C7536D"/>
    <w:rsid w:val="00C86D15"/>
    <w:rsid w:val="00C90727"/>
    <w:rsid w:val="00C92ACC"/>
    <w:rsid w:val="00C979A6"/>
    <w:rsid w:val="00CA1A67"/>
    <w:rsid w:val="00CA30F1"/>
    <w:rsid w:val="00CA5957"/>
    <w:rsid w:val="00CB5E81"/>
    <w:rsid w:val="00CD235C"/>
    <w:rsid w:val="00CE2BA0"/>
    <w:rsid w:val="00CE2ECF"/>
    <w:rsid w:val="00CE4BA4"/>
    <w:rsid w:val="00CE5567"/>
    <w:rsid w:val="00CE637B"/>
    <w:rsid w:val="00CE714D"/>
    <w:rsid w:val="00CF2CC9"/>
    <w:rsid w:val="00D024AA"/>
    <w:rsid w:val="00D253A7"/>
    <w:rsid w:val="00D326CB"/>
    <w:rsid w:val="00D359C7"/>
    <w:rsid w:val="00D36A69"/>
    <w:rsid w:val="00D47485"/>
    <w:rsid w:val="00D52260"/>
    <w:rsid w:val="00D526DC"/>
    <w:rsid w:val="00D56D6D"/>
    <w:rsid w:val="00D73FEC"/>
    <w:rsid w:val="00D75FFF"/>
    <w:rsid w:val="00D8014E"/>
    <w:rsid w:val="00D82AF7"/>
    <w:rsid w:val="00D86F32"/>
    <w:rsid w:val="00D906F9"/>
    <w:rsid w:val="00DA4804"/>
    <w:rsid w:val="00DA6F40"/>
    <w:rsid w:val="00DB27D4"/>
    <w:rsid w:val="00DB4031"/>
    <w:rsid w:val="00DB7069"/>
    <w:rsid w:val="00DC3F09"/>
    <w:rsid w:val="00DC6EA4"/>
    <w:rsid w:val="00DD3063"/>
    <w:rsid w:val="00DD361B"/>
    <w:rsid w:val="00DE3DF4"/>
    <w:rsid w:val="00DF0C06"/>
    <w:rsid w:val="00DF2E80"/>
    <w:rsid w:val="00E02C0F"/>
    <w:rsid w:val="00E03BC8"/>
    <w:rsid w:val="00E160A3"/>
    <w:rsid w:val="00E171A0"/>
    <w:rsid w:val="00E17EC6"/>
    <w:rsid w:val="00E2634A"/>
    <w:rsid w:val="00E34A5F"/>
    <w:rsid w:val="00E4394B"/>
    <w:rsid w:val="00E43CCF"/>
    <w:rsid w:val="00E44042"/>
    <w:rsid w:val="00E449D2"/>
    <w:rsid w:val="00E45A49"/>
    <w:rsid w:val="00E540D6"/>
    <w:rsid w:val="00E67005"/>
    <w:rsid w:val="00E708D8"/>
    <w:rsid w:val="00E71FD0"/>
    <w:rsid w:val="00E73EFF"/>
    <w:rsid w:val="00E74C61"/>
    <w:rsid w:val="00E779E8"/>
    <w:rsid w:val="00E811B3"/>
    <w:rsid w:val="00E84E47"/>
    <w:rsid w:val="00E90BB5"/>
    <w:rsid w:val="00E90E66"/>
    <w:rsid w:val="00EA066D"/>
    <w:rsid w:val="00EA0F3E"/>
    <w:rsid w:val="00EA5B00"/>
    <w:rsid w:val="00EA7F73"/>
    <w:rsid w:val="00EB170C"/>
    <w:rsid w:val="00EC399D"/>
    <w:rsid w:val="00ED091D"/>
    <w:rsid w:val="00ED1C6A"/>
    <w:rsid w:val="00ED3471"/>
    <w:rsid w:val="00EE10C6"/>
    <w:rsid w:val="00EE6DB3"/>
    <w:rsid w:val="00EF136B"/>
    <w:rsid w:val="00EF2B7A"/>
    <w:rsid w:val="00EF5FEA"/>
    <w:rsid w:val="00EF6838"/>
    <w:rsid w:val="00F001E9"/>
    <w:rsid w:val="00F065AE"/>
    <w:rsid w:val="00F06DFF"/>
    <w:rsid w:val="00F108E1"/>
    <w:rsid w:val="00F10984"/>
    <w:rsid w:val="00F2305F"/>
    <w:rsid w:val="00F23C76"/>
    <w:rsid w:val="00F2705F"/>
    <w:rsid w:val="00F33B7D"/>
    <w:rsid w:val="00F33C16"/>
    <w:rsid w:val="00F402BD"/>
    <w:rsid w:val="00F53974"/>
    <w:rsid w:val="00F71C1F"/>
    <w:rsid w:val="00F75417"/>
    <w:rsid w:val="00F8475F"/>
    <w:rsid w:val="00F924A8"/>
    <w:rsid w:val="00F9330A"/>
    <w:rsid w:val="00F933F4"/>
    <w:rsid w:val="00F93581"/>
    <w:rsid w:val="00FA05D9"/>
    <w:rsid w:val="00FA2295"/>
    <w:rsid w:val="00FA3000"/>
    <w:rsid w:val="00FA3021"/>
    <w:rsid w:val="00FA57EC"/>
    <w:rsid w:val="00FC10D0"/>
    <w:rsid w:val="00FD00BA"/>
    <w:rsid w:val="00FE224D"/>
    <w:rsid w:val="00FE4D15"/>
    <w:rsid w:val="00FE54DD"/>
    <w:rsid w:val="00FE5FEF"/>
    <w:rsid w:val="00FF6165"/>
    <w:rsid w:val="00FF65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3098DD"/>
  <w15:docId w15:val="{D6382AF3-FA9B-48C5-884B-60AF93A08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3">
    <w:name w:val="heading 3"/>
    <w:basedOn w:val="a"/>
    <w:link w:val="30"/>
    <w:uiPriority w:val="9"/>
    <w:qFormat/>
    <w:rsid w:val="001F2917"/>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65EC5"/>
    <w:pPr>
      <w:ind w:leftChars="200" w:left="480"/>
    </w:pPr>
  </w:style>
  <w:style w:type="table" w:styleId="a4">
    <w:name w:val="Table Grid"/>
    <w:basedOn w:val="a1"/>
    <w:uiPriority w:val="39"/>
    <w:unhideWhenUsed/>
    <w:rsid w:val="00D522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B27D4"/>
    <w:pPr>
      <w:tabs>
        <w:tab w:val="center" w:pos="4153"/>
        <w:tab w:val="right" w:pos="8306"/>
      </w:tabs>
      <w:snapToGrid w:val="0"/>
    </w:pPr>
    <w:rPr>
      <w:sz w:val="20"/>
      <w:szCs w:val="20"/>
    </w:rPr>
  </w:style>
  <w:style w:type="character" w:customStyle="1" w:styleId="a6">
    <w:name w:val="頁首 字元"/>
    <w:basedOn w:val="a0"/>
    <w:link w:val="a5"/>
    <w:uiPriority w:val="99"/>
    <w:rsid w:val="00DB27D4"/>
    <w:rPr>
      <w:sz w:val="20"/>
      <w:szCs w:val="20"/>
    </w:rPr>
  </w:style>
  <w:style w:type="paragraph" w:styleId="a7">
    <w:name w:val="footer"/>
    <w:basedOn w:val="a"/>
    <w:link w:val="a8"/>
    <w:unhideWhenUsed/>
    <w:rsid w:val="00DB27D4"/>
    <w:pPr>
      <w:tabs>
        <w:tab w:val="center" w:pos="4153"/>
        <w:tab w:val="right" w:pos="8306"/>
      </w:tabs>
      <w:snapToGrid w:val="0"/>
    </w:pPr>
    <w:rPr>
      <w:sz w:val="20"/>
      <w:szCs w:val="20"/>
    </w:rPr>
  </w:style>
  <w:style w:type="character" w:customStyle="1" w:styleId="a8">
    <w:name w:val="頁尾 字元"/>
    <w:basedOn w:val="a0"/>
    <w:link w:val="a7"/>
    <w:uiPriority w:val="99"/>
    <w:rsid w:val="00DB27D4"/>
    <w:rPr>
      <w:sz w:val="20"/>
      <w:szCs w:val="20"/>
    </w:rPr>
  </w:style>
  <w:style w:type="paragraph" w:styleId="a9">
    <w:name w:val="Balloon Text"/>
    <w:basedOn w:val="a"/>
    <w:link w:val="aa"/>
    <w:uiPriority w:val="99"/>
    <w:unhideWhenUsed/>
    <w:rsid w:val="00C16D24"/>
    <w:rPr>
      <w:rFonts w:asciiTheme="majorHAnsi" w:eastAsiaTheme="majorEastAsia" w:hAnsiTheme="majorHAnsi" w:cstheme="majorBidi"/>
      <w:sz w:val="18"/>
      <w:szCs w:val="18"/>
    </w:rPr>
  </w:style>
  <w:style w:type="character" w:customStyle="1" w:styleId="aa">
    <w:name w:val="註解方塊文字 字元"/>
    <w:basedOn w:val="a0"/>
    <w:link w:val="a9"/>
    <w:uiPriority w:val="99"/>
    <w:rsid w:val="00C16D24"/>
    <w:rPr>
      <w:rFonts w:asciiTheme="majorHAnsi" w:eastAsiaTheme="majorEastAsia" w:hAnsiTheme="majorHAnsi" w:cstheme="majorBidi"/>
      <w:sz w:val="18"/>
      <w:szCs w:val="18"/>
    </w:rPr>
  </w:style>
  <w:style w:type="character" w:styleId="ab">
    <w:name w:val="Hyperlink"/>
    <w:basedOn w:val="a0"/>
    <w:uiPriority w:val="99"/>
    <w:rsid w:val="00481A19"/>
    <w:rPr>
      <w:rFonts w:ascii="Times New Roman" w:hAnsi="Times New Roman" w:cs="Times New Roman"/>
      <w:color w:val="0000FF"/>
      <w:u w:val="single"/>
    </w:rPr>
  </w:style>
  <w:style w:type="character" w:customStyle="1" w:styleId="HeaderChar1">
    <w:name w:val="Header Char1"/>
    <w:basedOn w:val="a0"/>
    <w:uiPriority w:val="99"/>
    <w:rsid w:val="00481A19"/>
    <w:rPr>
      <w:rFonts w:ascii="Times New Roman" w:hAnsi="Times New Roman" w:cs="Times New Roman"/>
      <w:sz w:val="20"/>
      <w:szCs w:val="20"/>
    </w:rPr>
  </w:style>
  <w:style w:type="character" w:customStyle="1" w:styleId="FooterChar1">
    <w:name w:val="Footer Char1"/>
    <w:basedOn w:val="a0"/>
    <w:uiPriority w:val="99"/>
    <w:rsid w:val="00481A19"/>
    <w:rPr>
      <w:rFonts w:ascii="Times New Roman" w:hAnsi="Times New Roman" w:cs="Times New Roman"/>
      <w:sz w:val="20"/>
      <w:szCs w:val="20"/>
    </w:rPr>
  </w:style>
  <w:style w:type="paragraph" w:customStyle="1" w:styleId="021">
    <w:name w:val="021"/>
    <w:basedOn w:val="a"/>
    <w:uiPriority w:val="99"/>
    <w:rsid w:val="00481A19"/>
    <w:pPr>
      <w:widowControl/>
      <w:spacing w:before="100" w:beforeAutospacing="1" w:after="100" w:afterAutospacing="1"/>
    </w:pPr>
    <w:rPr>
      <w:rFonts w:ascii="新細明體" w:eastAsia="新細明體" w:hAnsi="新細明體" w:cs="新細明體"/>
      <w:kern w:val="0"/>
      <w:szCs w:val="24"/>
    </w:rPr>
  </w:style>
  <w:style w:type="paragraph" w:customStyle="1" w:styleId="1">
    <w:name w:val="1先導"/>
    <w:basedOn w:val="a"/>
    <w:uiPriority w:val="99"/>
    <w:rsid w:val="00481A19"/>
    <w:pPr>
      <w:adjustRightInd w:val="0"/>
      <w:snapToGrid w:val="0"/>
      <w:spacing w:line="400" w:lineRule="exact"/>
      <w:jc w:val="center"/>
    </w:pPr>
    <w:rPr>
      <w:rFonts w:ascii="標楷體" w:eastAsia="標楷體" w:hAnsi="標楷體" w:cs="標楷體"/>
      <w:b/>
      <w:bCs/>
      <w:sz w:val="32"/>
      <w:szCs w:val="32"/>
    </w:rPr>
  </w:style>
  <w:style w:type="character" w:styleId="ac">
    <w:name w:val="annotation reference"/>
    <w:basedOn w:val="a0"/>
    <w:uiPriority w:val="99"/>
    <w:rsid w:val="00481A19"/>
    <w:rPr>
      <w:rFonts w:ascii="Times New Roman" w:hAnsi="Times New Roman" w:cs="Times New Roman"/>
      <w:sz w:val="18"/>
      <w:szCs w:val="18"/>
    </w:rPr>
  </w:style>
  <w:style w:type="paragraph" w:styleId="ad">
    <w:name w:val="annotation text"/>
    <w:basedOn w:val="a"/>
    <w:link w:val="ae"/>
    <w:uiPriority w:val="99"/>
    <w:rsid w:val="00481A19"/>
    <w:rPr>
      <w:rFonts w:ascii="Calibri" w:eastAsia="新細明體" w:hAnsi="Calibri" w:cs="Calibri"/>
      <w:szCs w:val="24"/>
    </w:rPr>
  </w:style>
  <w:style w:type="character" w:customStyle="1" w:styleId="ae">
    <w:name w:val="註解文字 字元"/>
    <w:basedOn w:val="a0"/>
    <w:link w:val="ad"/>
    <w:uiPriority w:val="99"/>
    <w:rsid w:val="00481A19"/>
    <w:rPr>
      <w:rFonts w:ascii="Calibri" w:eastAsia="新細明體" w:hAnsi="Calibri" w:cs="Calibri"/>
      <w:szCs w:val="24"/>
    </w:rPr>
  </w:style>
  <w:style w:type="character" w:customStyle="1" w:styleId="CommentTextChar1">
    <w:name w:val="Comment Text Char1"/>
    <w:basedOn w:val="a0"/>
    <w:uiPriority w:val="99"/>
    <w:rsid w:val="00481A19"/>
    <w:rPr>
      <w:rFonts w:ascii="Calibri" w:eastAsia="新細明體" w:hAnsi="Calibri" w:cs="Calibri"/>
      <w:sz w:val="24"/>
      <w:szCs w:val="24"/>
    </w:rPr>
  </w:style>
  <w:style w:type="paragraph" w:customStyle="1" w:styleId="CommentSubject1">
    <w:name w:val="Comment Subject1"/>
    <w:basedOn w:val="ad"/>
    <w:next w:val="ad"/>
    <w:uiPriority w:val="99"/>
    <w:rsid w:val="00481A19"/>
    <w:rPr>
      <w:b/>
      <w:bCs/>
    </w:rPr>
  </w:style>
  <w:style w:type="character" w:customStyle="1" w:styleId="CommentSubjectChar">
    <w:name w:val="Comment Subject Char"/>
    <w:uiPriority w:val="99"/>
    <w:rsid w:val="00481A19"/>
    <w:rPr>
      <w:rFonts w:ascii="Times New Roman" w:hAnsi="Times New Roman" w:cs="Times New Roman"/>
      <w:b/>
      <w:bCs/>
    </w:rPr>
  </w:style>
  <w:style w:type="paragraph" w:customStyle="1" w:styleId="10">
    <w:name w:val="註解方塊文字1"/>
    <w:basedOn w:val="a"/>
    <w:uiPriority w:val="99"/>
    <w:rsid w:val="00481A19"/>
    <w:rPr>
      <w:rFonts w:ascii="Cambria" w:eastAsia="新細明體" w:hAnsi="Cambria" w:cs="Cambria"/>
      <w:sz w:val="18"/>
      <w:szCs w:val="18"/>
    </w:rPr>
  </w:style>
  <w:style w:type="character" w:customStyle="1" w:styleId="BalloonTextChar">
    <w:name w:val="Balloon Text Char"/>
    <w:uiPriority w:val="99"/>
    <w:rsid w:val="00481A19"/>
    <w:rPr>
      <w:rFonts w:ascii="Cambria" w:eastAsia="新細明體" w:hAnsi="Cambria" w:cs="Cambria"/>
      <w:sz w:val="18"/>
      <w:szCs w:val="18"/>
    </w:rPr>
  </w:style>
  <w:style w:type="paragraph" w:customStyle="1" w:styleId="11">
    <w:name w:val="無間距1"/>
    <w:uiPriority w:val="99"/>
    <w:rsid w:val="00481A19"/>
    <w:pPr>
      <w:widowControl w:val="0"/>
    </w:pPr>
    <w:rPr>
      <w:rFonts w:ascii="Calibri" w:eastAsia="新細明體" w:hAnsi="Calibri" w:cs="Calibri"/>
      <w:szCs w:val="24"/>
    </w:rPr>
  </w:style>
  <w:style w:type="paragraph" w:customStyle="1" w:styleId="031">
    <w:name w:val="031"/>
    <w:basedOn w:val="a"/>
    <w:uiPriority w:val="99"/>
    <w:rsid w:val="00481A19"/>
    <w:pPr>
      <w:widowControl/>
      <w:spacing w:before="100" w:beforeAutospacing="1" w:after="100" w:afterAutospacing="1"/>
    </w:pPr>
    <w:rPr>
      <w:rFonts w:ascii="新細明體" w:eastAsia="新細明體" w:hAnsi="新細明體" w:cs="新細明體"/>
      <w:kern w:val="0"/>
      <w:szCs w:val="24"/>
    </w:rPr>
  </w:style>
  <w:style w:type="paragraph" w:customStyle="1" w:styleId="0131-1">
    <w:name w:val="0131-1"/>
    <w:basedOn w:val="a"/>
    <w:uiPriority w:val="99"/>
    <w:rsid w:val="00481A19"/>
    <w:pPr>
      <w:widowControl/>
      <w:spacing w:before="100" w:beforeAutospacing="1" w:after="100" w:afterAutospacing="1"/>
    </w:pPr>
    <w:rPr>
      <w:rFonts w:ascii="新細明體" w:eastAsia="新細明體" w:hAnsi="新細明體" w:cs="新細明體"/>
      <w:kern w:val="0"/>
      <w:szCs w:val="24"/>
    </w:rPr>
  </w:style>
  <w:style w:type="paragraph" w:styleId="af">
    <w:name w:val="Date"/>
    <w:basedOn w:val="a"/>
    <w:next w:val="a"/>
    <w:link w:val="af0"/>
    <w:uiPriority w:val="99"/>
    <w:rsid w:val="00481A19"/>
    <w:pPr>
      <w:jc w:val="right"/>
    </w:pPr>
    <w:rPr>
      <w:rFonts w:ascii="標楷體" w:eastAsia="標楷體" w:hAnsi="標楷體" w:cs="標楷體"/>
      <w:szCs w:val="24"/>
    </w:rPr>
  </w:style>
  <w:style w:type="character" w:customStyle="1" w:styleId="af0">
    <w:name w:val="日期 字元"/>
    <w:basedOn w:val="a0"/>
    <w:link w:val="af"/>
    <w:uiPriority w:val="99"/>
    <w:rsid w:val="00481A19"/>
    <w:rPr>
      <w:rFonts w:ascii="標楷體" w:eastAsia="標楷體" w:hAnsi="標楷體" w:cs="標楷體"/>
      <w:szCs w:val="24"/>
    </w:rPr>
  </w:style>
  <w:style w:type="character" w:customStyle="1" w:styleId="DateChar1">
    <w:name w:val="Date Char1"/>
    <w:basedOn w:val="a0"/>
    <w:uiPriority w:val="99"/>
    <w:rsid w:val="00481A19"/>
    <w:rPr>
      <w:rFonts w:ascii="標楷體" w:eastAsia="標楷體" w:hAnsi="標楷體" w:cs="標楷體"/>
      <w:sz w:val="24"/>
      <w:szCs w:val="24"/>
    </w:rPr>
  </w:style>
  <w:style w:type="paragraph" w:customStyle="1" w:styleId="12">
    <w:name w:val="清單段落1"/>
    <w:basedOn w:val="a"/>
    <w:uiPriority w:val="99"/>
    <w:rsid w:val="00481A19"/>
    <w:pPr>
      <w:ind w:leftChars="200" w:left="480"/>
    </w:pPr>
    <w:rPr>
      <w:rFonts w:ascii="Calibri" w:eastAsia="新細明體" w:hAnsi="Calibri" w:cs="Calibri"/>
      <w:szCs w:val="24"/>
    </w:rPr>
  </w:style>
  <w:style w:type="paragraph" w:styleId="2">
    <w:name w:val="Body Text Indent 2"/>
    <w:basedOn w:val="a"/>
    <w:link w:val="20"/>
    <w:uiPriority w:val="99"/>
    <w:rsid w:val="00481A19"/>
    <w:pPr>
      <w:tabs>
        <w:tab w:val="num" w:pos="1512"/>
      </w:tabs>
      <w:spacing w:line="300" w:lineRule="atLeast"/>
      <w:ind w:leftChars="149" w:left="1138" w:hangingChars="300" w:hanging="780"/>
      <w:jc w:val="both"/>
    </w:pPr>
    <w:rPr>
      <w:rFonts w:ascii="標楷體" w:eastAsia="標楷體" w:hAnsi="標楷體" w:cs="標楷體"/>
      <w:color w:val="FF0000"/>
      <w:sz w:val="26"/>
      <w:szCs w:val="26"/>
    </w:rPr>
  </w:style>
  <w:style w:type="character" w:customStyle="1" w:styleId="20">
    <w:name w:val="本文縮排 2 字元"/>
    <w:basedOn w:val="a0"/>
    <w:link w:val="2"/>
    <w:uiPriority w:val="99"/>
    <w:rsid w:val="00481A19"/>
    <w:rPr>
      <w:rFonts w:ascii="標楷體" w:eastAsia="標楷體" w:hAnsi="標楷體" w:cs="標楷體"/>
      <w:color w:val="FF0000"/>
      <w:sz w:val="26"/>
      <w:szCs w:val="26"/>
    </w:rPr>
  </w:style>
  <w:style w:type="character" w:customStyle="1" w:styleId="BodyTextIndent2Char1">
    <w:name w:val="Body Text Indent 2 Char1"/>
    <w:basedOn w:val="a0"/>
    <w:uiPriority w:val="99"/>
    <w:rsid w:val="00481A19"/>
    <w:rPr>
      <w:rFonts w:ascii="標楷體" w:eastAsia="標楷體" w:hAnsi="標楷體" w:cs="標楷體"/>
      <w:color w:val="FF0000"/>
      <w:sz w:val="26"/>
      <w:szCs w:val="26"/>
    </w:rPr>
  </w:style>
  <w:style w:type="paragraph" w:styleId="31">
    <w:name w:val="Body Text Indent 3"/>
    <w:basedOn w:val="a"/>
    <w:link w:val="32"/>
    <w:uiPriority w:val="99"/>
    <w:rsid w:val="00481A19"/>
    <w:pPr>
      <w:spacing w:line="300" w:lineRule="atLeast"/>
      <w:ind w:leftChars="150" w:left="1618" w:hangingChars="484" w:hanging="1258"/>
      <w:jc w:val="both"/>
    </w:pPr>
    <w:rPr>
      <w:rFonts w:ascii="標楷體" w:eastAsia="標楷體" w:hAnsi="標楷體" w:cs="標楷體"/>
      <w:sz w:val="26"/>
      <w:szCs w:val="26"/>
    </w:rPr>
  </w:style>
  <w:style w:type="character" w:customStyle="1" w:styleId="32">
    <w:name w:val="本文縮排 3 字元"/>
    <w:basedOn w:val="a0"/>
    <w:link w:val="31"/>
    <w:uiPriority w:val="99"/>
    <w:rsid w:val="00481A19"/>
    <w:rPr>
      <w:rFonts w:ascii="標楷體" w:eastAsia="標楷體" w:hAnsi="標楷體" w:cs="標楷體"/>
      <w:sz w:val="26"/>
      <w:szCs w:val="26"/>
    </w:rPr>
  </w:style>
  <w:style w:type="character" w:customStyle="1" w:styleId="BodyTextIndent3Char1">
    <w:name w:val="Body Text Indent 3 Char1"/>
    <w:basedOn w:val="a0"/>
    <w:uiPriority w:val="99"/>
    <w:rsid w:val="00481A19"/>
    <w:rPr>
      <w:rFonts w:ascii="標楷體" w:eastAsia="標楷體" w:hAnsi="標楷體" w:cs="標楷體"/>
      <w:sz w:val="26"/>
      <w:szCs w:val="26"/>
    </w:rPr>
  </w:style>
  <w:style w:type="paragraph" w:styleId="21">
    <w:name w:val="Body Text 2"/>
    <w:basedOn w:val="a"/>
    <w:link w:val="22"/>
    <w:uiPriority w:val="99"/>
    <w:rsid w:val="00481A19"/>
    <w:pPr>
      <w:spacing w:line="440" w:lineRule="exact"/>
      <w:ind w:leftChars="309" w:left="1263" w:hangingChars="217" w:hanging="521"/>
      <w:jc w:val="both"/>
    </w:pPr>
    <w:rPr>
      <w:rFonts w:ascii="Calibri" w:eastAsia="標楷體" w:hAnsi="Calibri" w:cs="Calibri"/>
      <w:szCs w:val="24"/>
      <w:u w:val="single"/>
    </w:rPr>
  </w:style>
  <w:style w:type="character" w:customStyle="1" w:styleId="22">
    <w:name w:val="本文 2 字元"/>
    <w:basedOn w:val="a0"/>
    <w:link w:val="21"/>
    <w:uiPriority w:val="99"/>
    <w:rsid w:val="00481A19"/>
    <w:rPr>
      <w:rFonts w:ascii="Calibri" w:eastAsia="標楷體" w:hAnsi="Calibri" w:cs="Calibri"/>
      <w:szCs w:val="24"/>
      <w:u w:val="single"/>
    </w:rPr>
  </w:style>
  <w:style w:type="character" w:customStyle="1" w:styleId="BodyText2Char1">
    <w:name w:val="Body Text 2 Char1"/>
    <w:basedOn w:val="a0"/>
    <w:uiPriority w:val="99"/>
    <w:rsid w:val="00481A19"/>
    <w:rPr>
      <w:rFonts w:ascii="Calibri" w:eastAsia="標楷體" w:hAnsi="Calibri" w:cs="Calibri"/>
      <w:sz w:val="24"/>
      <w:szCs w:val="24"/>
      <w:u w:val="single"/>
    </w:rPr>
  </w:style>
  <w:style w:type="paragraph" w:customStyle="1" w:styleId="af1">
    <w:name w:val="說明"/>
    <w:basedOn w:val="a"/>
    <w:rsid w:val="00481A19"/>
    <w:pPr>
      <w:adjustRightInd w:val="0"/>
      <w:snapToGrid w:val="0"/>
      <w:ind w:left="964" w:hanging="964"/>
    </w:pPr>
    <w:rPr>
      <w:rFonts w:ascii="Times New Roman" w:eastAsia="標楷體" w:hAnsi="Times New Roman" w:cs="Times New Roman"/>
      <w:sz w:val="32"/>
      <w:szCs w:val="32"/>
    </w:rPr>
  </w:style>
  <w:style w:type="character" w:styleId="af2">
    <w:name w:val="page number"/>
    <w:basedOn w:val="a0"/>
    <w:rsid w:val="00481A19"/>
    <w:rPr>
      <w:rFonts w:ascii="Times New Roman" w:hAnsi="Times New Roman" w:cs="Times New Roman"/>
    </w:rPr>
  </w:style>
  <w:style w:type="paragraph" w:styleId="HTML">
    <w:name w:val="HTML Preformatted"/>
    <w:basedOn w:val="a"/>
    <w:link w:val="HTML0"/>
    <w:uiPriority w:val="99"/>
    <w:rsid w:val="00481A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481A19"/>
    <w:rPr>
      <w:rFonts w:ascii="細明體" w:eastAsia="細明體" w:hAnsi="細明體" w:cs="細明體"/>
      <w:kern w:val="0"/>
      <w:szCs w:val="24"/>
    </w:rPr>
  </w:style>
  <w:style w:type="paragraph" w:styleId="af3">
    <w:name w:val="Note Heading"/>
    <w:basedOn w:val="a"/>
    <w:next w:val="a"/>
    <w:link w:val="af4"/>
    <w:uiPriority w:val="99"/>
    <w:unhideWhenUsed/>
    <w:rsid w:val="005D24F3"/>
    <w:pPr>
      <w:jc w:val="center"/>
    </w:pPr>
    <w:rPr>
      <w:rFonts w:ascii="標楷體" w:eastAsia="標楷體" w:hAnsi="標楷體" w:cs="標楷體"/>
      <w:szCs w:val="24"/>
    </w:rPr>
  </w:style>
  <w:style w:type="character" w:customStyle="1" w:styleId="af4">
    <w:name w:val="註釋標題 字元"/>
    <w:basedOn w:val="a0"/>
    <w:link w:val="af3"/>
    <w:uiPriority w:val="99"/>
    <w:rsid w:val="005D24F3"/>
    <w:rPr>
      <w:rFonts w:ascii="標楷體" w:eastAsia="標楷體" w:hAnsi="標楷體" w:cs="標楷體"/>
      <w:szCs w:val="24"/>
    </w:rPr>
  </w:style>
  <w:style w:type="paragraph" w:styleId="af5">
    <w:name w:val="Closing"/>
    <w:basedOn w:val="a"/>
    <w:link w:val="af6"/>
    <w:uiPriority w:val="99"/>
    <w:unhideWhenUsed/>
    <w:rsid w:val="005D24F3"/>
    <w:pPr>
      <w:ind w:leftChars="1800" w:left="100"/>
    </w:pPr>
    <w:rPr>
      <w:rFonts w:ascii="標楷體" w:eastAsia="標楷體" w:hAnsi="標楷體" w:cs="標楷體"/>
      <w:szCs w:val="24"/>
    </w:rPr>
  </w:style>
  <w:style w:type="character" w:customStyle="1" w:styleId="af6">
    <w:name w:val="結語 字元"/>
    <w:basedOn w:val="a0"/>
    <w:link w:val="af5"/>
    <w:uiPriority w:val="99"/>
    <w:rsid w:val="005D24F3"/>
    <w:rPr>
      <w:rFonts w:ascii="標楷體" w:eastAsia="標楷體" w:hAnsi="標楷體" w:cs="標楷體"/>
      <w:szCs w:val="24"/>
    </w:rPr>
  </w:style>
  <w:style w:type="character" w:customStyle="1" w:styleId="30">
    <w:name w:val="標題 3 字元"/>
    <w:basedOn w:val="a0"/>
    <w:link w:val="3"/>
    <w:uiPriority w:val="9"/>
    <w:rsid w:val="001F2917"/>
    <w:rPr>
      <w:rFonts w:ascii="新細明體" w:eastAsia="新細明體" w:hAnsi="新細明體" w:cs="新細明體"/>
      <w:b/>
      <w:bCs/>
      <w:kern w:val="0"/>
      <w:sz w:val="27"/>
      <w:szCs w:val="27"/>
    </w:rPr>
  </w:style>
  <w:style w:type="paragraph" w:customStyle="1" w:styleId="Default">
    <w:name w:val="Default"/>
    <w:rsid w:val="001F2917"/>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CB595-4E6A-4E4F-9311-B139D15F6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1281</Words>
  <Characters>7303</Characters>
  <Application>Microsoft Office Word</Application>
  <DocSecurity>4</DocSecurity>
  <Lines>60</Lines>
  <Paragraphs>17</Paragraphs>
  <ScaleCrop>false</ScaleCrop>
  <Company>pthg</Company>
  <LinksUpToDate>false</LinksUpToDate>
  <CharactersWithSpaces>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許韻樺</dc:creator>
  <cp:keywords/>
  <dc:description/>
  <cp:lastModifiedBy>user</cp:lastModifiedBy>
  <cp:revision>2</cp:revision>
  <cp:lastPrinted>2021-09-14T03:18:00Z</cp:lastPrinted>
  <dcterms:created xsi:type="dcterms:W3CDTF">2021-09-14T03:29:00Z</dcterms:created>
  <dcterms:modified xsi:type="dcterms:W3CDTF">2021-09-14T03:29:00Z</dcterms:modified>
</cp:coreProperties>
</file>